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0" w:type="dxa"/>
        <w:tblLayout w:type="fixed"/>
        <w:tblLook w:val="01E0" w:firstRow="1" w:lastRow="1" w:firstColumn="1" w:lastColumn="1" w:noHBand="0" w:noVBand="0"/>
      </w:tblPr>
      <w:tblGrid>
        <w:gridCol w:w="10290"/>
      </w:tblGrid>
      <w:tr w:rsidR="00275070" w:rsidRPr="00D642C2" w14:paraId="0AD87A52" w14:textId="77777777" w:rsidTr="00DC64A9">
        <w:trPr>
          <w:trHeight w:val="3345"/>
        </w:trPr>
        <w:tc>
          <w:tcPr>
            <w:tcW w:w="9781" w:type="dxa"/>
            <w:tcMar>
              <w:left w:w="0" w:type="dxa"/>
              <w:right w:w="0" w:type="dxa"/>
            </w:tcMar>
          </w:tcPr>
          <w:p w14:paraId="306703C0" w14:textId="77777777" w:rsidR="00A519E7" w:rsidRDefault="00A519E7" w:rsidP="00A519E7">
            <w:pPr>
              <w:spacing w:after="160" w:line="256" w:lineRule="auto"/>
              <w:rPr>
                <w:rFonts w:ascii="Calibri" w:eastAsia="Calibri" w:hAnsi="Calibri"/>
                <w:sz w:val="44"/>
                <w:szCs w:val="44"/>
              </w:rPr>
            </w:pPr>
            <w:r>
              <w:rPr>
                <w:rFonts w:ascii="Calibri" w:eastAsia="Calibri" w:hAnsi="Calibri"/>
                <w:sz w:val="44"/>
                <w:szCs w:val="44"/>
              </w:rPr>
              <w:t>Tilsyn i privat pasningsordning</w:t>
            </w:r>
          </w:p>
          <w:p w14:paraId="7B07A1FB" w14:textId="77777777" w:rsidR="00A519E7" w:rsidRDefault="00A519E7" w:rsidP="00A519E7">
            <w:pPr>
              <w:spacing w:after="160" w:line="256" w:lineRule="auto"/>
              <w:rPr>
                <w:rFonts w:ascii="Calibri" w:eastAsia="Calibri" w:hAnsi="Calibri"/>
                <w:sz w:val="22"/>
                <w:szCs w:val="22"/>
              </w:rPr>
            </w:pPr>
            <w:proofErr w:type="spellStart"/>
            <w:r>
              <w:rPr>
                <w:rFonts w:ascii="Calibri" w:eastAsia="Calibri" w:hAnsi="Calibri"/>
                <w:sz w:val="22"/>
                <w:szCs w:val="22"/>
              </w:rPr>
              <w:t>Jf</w:t>
            </w:r>
            <w:proofErr w:type="spellEnd"/>
            <w:r>
              <w:rPr>
                <w:rFonts w:ascii="Calibri" w:eastAsia="Calibri" w:hAnsi="Calibri"/>
                <w:sz w:val="22"/>
                <w:szCs w:val="22"/>
              </w:rPr>
              <w:t xml:space="preserve"> Dagtilbudsloven, lov nr. 554 af 29. maj 2018, § 78 – 85 skal private pasningsordninger arbejde med læringsmiljøer der indholdsmæssigt står mål med kravene til læring og læringsmiljøer i dagtilbud (§ 81 a).</w:t>
            </w:r>
            <w:r>
              <w:rPr>
                <w:rFonts w:ascii="Calibri" w:eastAsia="Calibri" w:hAnsi="Calibri"/>
                <w:sz w:val="22"/>
                <w:szCs w:val="22"/>
              </w:rPr>
              <w:br/>
              <w:t xml:space="preserve">Roskilde </w:t>
            </w:r>
            <w:r w:rsidR="00112A33">
              <w:rPr>
                <w:rFonts w:ascii="Calibri" w:eastAsia="Calibri" w:hAnsi="Calibri"/>
                <w:sz w:val="22"/>
                <w:szCs w:val="22"/>
              </w:rPr>
              <w:t>Kommune</w:t>
            </w:r>
            <w:r>
              <w:rPr>
                <w:rFonts w:ascii="Calibri" w:eastAsia="Calibri" w:hAnsi="Calibri"/>
                <w:sz w:val="22"/>
                <w:szCs w:val="22"/>
              </w:rPr>
              <w:t xml:space="preserve"> er </w:t>
            </w:r>
            <w:proofErr w:type="spellStart"/>
            <w:r>
              <w:rPr>
                <w:rFonts w:ascii="Calibri" w:eastAsia="Calibri" w:hAnsi="Calibri"/>
                <w:sz w:val="22"/>
                <w:szCs w:val="22"/>
              </w:rPr>
              <w:t>jf</w:t>
            </w:r>
            <w:proofErr w:type="spellEnd"/>
            <w:r>
              <w:rPr>
                <w:rFonts w:ascii="Calibri" w:eastAsia="Calibri" w:hAnsi="Calibri"/>
                <w:sz w:val="22"/>
                <w:szCs w:val="22"/>
              </w:rPr>
              <w:t xml:space="preserve"> § 81 pålagt at føre løbende tilsyn med, at det sker.</w:t>
            </w:r>
          </w:p>
          <w:p w14:paraId="6EDE1417" w14:textId="77777777" w:rsidR="00A519E7" w:rsidRDefault="00A519E7" w:rsidP="00A519E7">
            <w:pPr>
              <w:spacing w:after="160" w:line="256" w:lineRule="auto"/>
              <w:rPr>
                <w:rFonts w:ascii="Calibri" w:eastAsia="Calibri" w:hAnsi="Calibri"/>
                <w:sz w:val="22"/>
                <w:szCs w:val="22"/>
              </w:rPr>
            </w:pPr>
            <w:r>
              <w:rPr>
                <w:rFonts w:ascii="Calibri" w:eastAsia="Calibri" w:hAnsi="Calibri"/>
                <w:sz w:val="22"/>
                <w:szCs w:val="22"/>
              </w:rPr>
              <w:t>Tilsynet føres med udgangspunkt i den styrkede læreplan.</w:t>
            </w:r>
            <w:r>
              <w:rPr>
                <w:rFonts w:ascii="Calibri" w:eastAsia="Calibri" w:hAnsi="Calibri"/>
                <w:sz w:val="22"/>
                <w:szCs w:val="22"/>
              </w:rPr>
              <w:br/>
              <w:t>Den styrkede læreplan indeholder:</w:t>
            </w:r>
          </w:p>
          <w:p w14:paraId="58B5A493" w14:textId="77777777" w:rsidR="00A519E7" w:rsidRDefault="00A519E7" w:rsidP="00A519E7">
            <w:pPr>
              <w:pStyle w:val="ListParagraph"/>
              <w:numPr>
                <w:ilvl w:val="0"/>
                <w:numId w:val="3"/>
              </w:numPr>
              <w:spacing w:after="160" w:line="256" w:lineRule="auto"/>
              <w:rPr>
                <w:rFonts w:ascii="Calibri" w:eastAsia="Calibri" w:hAnsi="Calibri"/>
                <w:sz w:val="22"/>
                <w:szCs w:val="22"/>
              </w:rPr>
            </w:pPr>
            <w:r>
              <w:rPr>
                <w:rFonts w:ascii="Calibri" w:eastAsia="Calibri" w:hAnsi="Calibri"/>
                <w:sz w:val="22"/>
                <w:szCs w:val="22"/>
              </w:rPr>
              <w:t>et pædagogisk grundlag</w:t>
            </w:r>
          </w:p>
          <w:p w14:paraId="4B777CBC" w14:textId="77777777" w:rsidR="00A519E7" w:rsidRDefault="00A519E7" w:rsidP="00A519E7">
            <w:pPr>
              <w:pStyle w:val="ListParagraph"/>
              <w:numPr>
                <w:ilvl w:val="0"/>
                <w:numId w:val="3"/>
              </w:numPr>
              <w:spacing w:after="160" w:line="256" w:lineRule="auto"/>
              <w:rPr>
                <w:rFonts w:ascii="Calibri" w:eastAsia="Calibri" w:hAnsi="Calibri"/>
                <w:sz w:val="22"/>
                <w:szCs w:val="22"/>
              </w:rPr>
            </w:pPr>
            <w:r>
              <w:rPr>
                <w:rFonts w:ascii="Calibri" w:eastAsia="Calibri" w:hAnsi="Calibri"/>
                <w:sz w:val="22"/>
                <w:szCs w:val="22"/>
              </w:rPr>
              <w:t>seks læreplanstemaer</w:t>
            </w:r>
          </w:p>
          <w:p w14:paraId="41F91043" w14:textId="77777777" w:rsidR="00A519E7" w:rsidRPr="004B22E8" w:rsidRDefault="00A519E7" w:rsidP="00A519E7">
            <w:pPr>
              <w:pStyle w:val="ListParagraph"/>
              <w:numPr>
                <w:ilvl w:val="0"/>
                <w:numId w:val="3"/>
              </w:numPr>
              <w:spacing w:after="160" w:line="256" w:lineRule="auto"/>
              <w:rPr>
                <w:rFonts w:ascii="Calibri" w:eastAsia="Calibri" w:hAnsi="Calibri"/>
                <w:sz w:val="22"/>
                <w:szCs w:val="22"/>
              </w:rPr>
            </w:pPr>
            <w:r>
              <w:rPr>
                <w:rFonts w:ascii="Calibri" w:eastAsia="Calibri" w:hAnsi="Calibri"/>
                <w:sz w:val="22"/>
                <w:szCs w:val="22"/>
              </w:rPr>
              <w:t xml:space="preserve">to </w:t>
            </w:r>
            <w:r w:rsidR="00D613F1">
              <w:rPr>
                <w:rFonts w:ascii="Calibri" w:eastAsia="Calibri" w:hAnsi="Calibri"/>
                <w:sz w:val="22"/>
                <w:szCs w:val="22"/>
              </w:rPr>
              <w:t xml:space="preserve">brede </w:t>
            </w:r>
            <w:r>
              <w:rPr>
                <w:rFonts w:ascii="Calibri" w:eastAsia="Calibri" w:hAnsi="Calibri"/>
                <w:sz w:val="22"/>
                <w:szCs w:val="22"/>
              </w:rPr>
              <w:t>pædagogiske mål for hvert læreplanstema</w:t>
            </w:r>
          </w:p>
          <w:p w14:paraId="0AF1BDA0" w14:textId="77777777" w:rsidR="004B22E8" w:rsidRPr="004B22E8" w:rsidRDefault="004B22E8" w:rsidP="004B22E8">
            <w:pPr>
              <w:spacing w:after="160" w:line="256" w:lineRule="auto"/>
              <w:rPr>
                <w:rFonts w:ascii="Calibri" w:eastAsia="Calibri" w:hAnsi="Calibri"/>
                <w:sz w:val="22"/>
                <w:szCs w:val="22"/>
              </w:rPr>
            </w:pPr>
            <w:r w:rsidRPr="004B22E8">
              <w:rPr>
                <w:rFonts w:ascii="Calibri" w:eastAsia="Calibri" w:hAnsi="Calibri"/>
                <w:sz w:val="22"/>
                <w:szCs w:val="22"/>
              </w:rPr>
              <w:t>Rammen</w:t>
            </w:r>
            <w:r w:rsidR="005439D8">
              <w:rPr>
                <w:rFonts w:ascii="Calibri" w:eastAsia="Calibri" w:hAnsi="Calibri"/>
                <w:sz w:val="22"/>
                <w:szCs w:val="22"/>
              </w:rPr>
              <w:t xml:space="preserve"> er et anmeldt tilsyn af en –to</w:t>
            </w:r>
            <w:r w:rsidRPr="004B22E8">
              <w:rPr>
                <w:rFonts w:ascii="Calibri" w:eastAsia="Calibri" w:hAnsi="Calibri"/>
                <w:sz w:val="22"/>
                <w:szCs w:val="22"/>
              </w:rPr>
              <w:t xml:space="preserve"> timers</w:t>
            </w:r>
            <w:r w:rsidR="00AE59BB">
              <w:rPr>
                <w:rFonts w:ascii="Calibri" w:eastAsia="Calibri" w:hAnsi="Calibri"/>
                <w:sz w:val="22"/>
                <w:szCs w:val="22"/>
              </w:rPr>
              <w:t xml:space="preserve"> varighed</w:t>
            </w:r>
            <w:r w:rsidRPr="004B22E8">
              <w:rPr>
                <w:rFonts w:ascii="Calibri" w:eastAsia="Calibri" w:hAnsi="Calibri"/>
                <w:sz w:val="22"/>
                <w:szCs w:val="22"/>
              </w:rPr>
              <w:t xml:space="preserve">.  </w:t>
            </w:r>
          </w:p>
          <w:p w14:paraId="77044A16" w14:textId="77777777" w:rsidR="00A519E7" w:rsidRDefault="004B22E8" w:rsidP="004B22E8">
            <w:pPr>
              <w:spacing w:after="160" w:line="256" w:lineRule="auto"/>
              <w:rPr>
                <w:rFonts w:ascii="Calibri" w:eastAsia="Calibri" w:hAnsi="Calibri"/>
                <w:sz w:val="22"/>
                <w:szCs w:val="22"/>
              </w:rPr>
            </w:pPr>
            <w:r w:rsidRPr="004B22E8">
              <w:rPr>
                <w:rFonts w:ascii="Calibri" w:eastAsia="Calibri" w:hAnsi="Calibri"/>
                <w:sz w:val="22"/>
                <w:szCs w:val="22"/>
              </w:rPr>
              <w:t>Tilsyns</w:t>
            </w:r>
            <w:r w:rsidR="00AE59BB">
              <w:rPr>
                <w:rFonts w:ascii="Calibri" w:eastAsia="Calibri" w:hAnsi="Calibri"/>
                <w:sz w:val="22"/>
                <w:szCs w:val="22"/>
              </w:rPr>
              <w:t>skemaet of</w:t>
            </w:r>
            <w:r w:rsidR="00493E52">
              <w:rPr>
                <w:rFonts w:ascii="Calibri" w:eastAsia="Calibri" w:hAnsi="Calibri"/>
                <w:sz w:val="22"/>
                <w:szCs w:val="22"/>
              </w:rPr>
              <w:t>f</w:t>
            </w:r>
            <w:r w:rsidR="00AE59BB">
              <w:rPr>
                <w:rFonts w:ascii="Calibri" w:eastAsia="Calibri" w:hAnsi="Calibri"/>
                <w:sz w:val="22"/>
                <w:szCs w:val="22"/>
              </w:rPr>
              <w:t>entliggøres</w:t>
            </w:r>
            <w:r w:rsidRPr="004B22E8">
              <w:rPr>
                <w:rFonts w:ascii="Calibri" w:eastAsia="Calibri" w:hAnsi="Calibri"/>
                <w:sz w:val="22"/>
                <w:szCs w:val="22"/>
              </w:rPr>
              <w:t xml:space="preserve"> i pasningsordningen af den private passer.</w:t>
            </w:r>
          </w:p>
          <w:p w14:paraId="7A9B1936" w14:textId="77777777" w:rsidR="00A519E7" w:rsidRDefault="00A519E7" w:rsidP="00A519E7">
            <w:pPr>
              <w:spacing w:after="160" w:line="256" w:lineRule="auto"/>
              <w:rPr>
                <w:rFonts w:ascii="Calibri" w:eastAsia="Calibri" w:hAnsi="Calibri"/>
                <w:sz w:val="22"/>
                <w:szCs w:val="22"/>
              </w:rPr>
            </w:pPr>
          </w:p>
          <w:tbl>
            <w:tblPr>
              <w:tblStyle w:val="TableGrid"/>
              <w:tblW w:w="0" w:type="auto"/>
              <w:tblLayout w:type="fixed"/>
              <w:tblLook w:val="04A0" w:firstRow="1" w:lastRow="0" w:firstColumn="1" w:lastColumn="0" w:noHBand="0" w:noVBand="1"/>
            </w:tblPr>
            <w:tblGrid>
              <w:gridCol w:w="3256"/>
              <w:gridCol w:w="1624"/>
              <w:gridCol w:w="1636"/>
              <w:gridCol w:w="1701"/>
            </w:tblGrid>
            <w:tr w:rsidR="00A519E7" w14:paraId="47082ACE" w14:textId="77777777" w:rsidTr="00A519E7">
              <w:tc>
                <w:tcPr>
                  <w:tcW w:w="3256" w:type="dxa"/>
                  <w:tcBorders>
                    <w:top w:val="single" w:sz="4" w:space="0" w:color="auto"/>
                    <w:left w:val="single" w:sz="4" w:space="0" w:color="auto"/>
                    <w:bottom w:val="single" w:sz="4" w:space="0" w:color="auto"/>
                    <w:right w:val="single" w:sz="4" w:space="0" w:color="auto"/>
                  </w:tcBorders>
                  <w:shd w:val="clear" w:color="auto" w:fill="5B9BD5"/>
                  <w:hideMark/>
                </w:tcPr>
                <w:p w14:paraId="2B232A20" w14:textId="77777777" w:rsidR="00A519E7" w:rsidRDefault="00A519E7" w:rsidP="00A519E7">
                  <w:pPr>
                    <w:spacing w:line="240" w:lineRule="auto"/>
                    <w:rPr>
                      <w:rFonts w:ascii="Calibri" w:eastAsia="Calibri" w:hAnsi="Calibri"/>
                      <w:b/>
                      <w:sz w:val="22"/>
                      <w:szCs w:val="22"/>
                    </w:rPr>
                  </w:pPr>
                  <w:r>
                    <w:rPr>
                      <w:rFonts w:ascii="Calibri" w:eastAsia="Calibri" w:hAnsi="Calibri"/>
                      <w:b/>
                      <w:sz w:val="22"/>
                      <w:szCs w:val="22"/>
                    </w:rPr>
                    <w:t>Tilsynsførende</w:t>
                  </w:r>
                </w:p>
              </w:tc>
              <w:tc>
                <w:tcPr>
                  <w:tcW w:w="1624" w:type="dxa"/>
                  <w:tcBorders>
                    <w:top w:val="single" w:sz="4" w:space="0" w:color="auto"/>
                    <w:left w:val="single" w:sz="4" w:space="0" w:color="auto"/>
                    <w:bottom w:val="single" w:sz="4" w:space="0" w:color="auto"/>
                    <w:right w:val="single" w:sz="4" w:space="0" w:color="auto"/>
                  </w:tcBorders>
                  <w:shd w:val="clear" w:color="auto" w:fill="5B9BD5"/>
                  <w:hideMark/>
                </w:tcPr>
                <w:p w14:paraId="7F13CAB0" w14:textId="77777777" w:rsidR="00A519E7" w:rsidRDefault="00A519E7" w:rsidP="00A519E7">
                  <w:pPr>
                    <w:spacing w:line="240" w:lineRule="auto"/>
                    <w:rPr>
                      <w:rFonts w:ascii="Calibri" w:eastAsia="Calibri" w:hAnsi="Calibri"/>
                      <w:b/>
                      <w:sz w:val="22"/>
                      <w:szCs w:val="22"/>
                    </w:rPr>
                  </w:pPr>
                  <w:r>
                    <w:rPr>
                      <w:rFonts w:ascii="Calibri" w:eastAsia="Calibri" w:hAnsi="Calibri"/>
                      <w:b/>
                      <w:sz w:val="22"/>
                      <w:szCs w:val="22"/>
                    </w:rPr>
                    <w:t>Dato for tilsyn</w:t>
                  </w:r>
                </w:p>
              </w:tc>
              <w:tc>
                <w:tcPr>
                  <w:tcW w:w="1636" w:type="dxa"/>
                  <w:tcBorders>
                    <w:top w:val="single" w:sz="4" w:space="0" w:color="auto"/>
                    <w:left w:val="single" w:sz="4" w:space="0" w:color="auto"/>
                    <w:bottom w:val="single" w:sz="4" w:space="0" w:color="auto"/>
                    <w:right w:val="single" w:sz="4" w:space="0" w:color="auto"/>
                  </w:tcBorders>
                  <w:shd w:val="clear" w:color="auto" w:fill="5B9BD5"/>
                  <w:hideMark/>
                </w:tcPr>
                <w:p w14:paraId="3553C390" w14:textId="77777777" w:rsidR="00A519E7" w:rsidRDefault="00A519E7" w:rsidP="00A519E7">
                  <w:pPr>
                    <w:spacing w:line="240" w:lineRule="auto"/>
                    <w:rPr>
                      <w:rFonts w:ascii="Calibri" w:eastAsia="Calibri" w:hAnsi="Calibri"/>
                      <w:b/>
                      <w:sz w:val="22"/>
                      <w:szCs w:val="22"/>
                    </w:rPr>
                  </w:pPr>
                  <w:r>
                    <w:rPr>
                      <w:rFonts w:ascii="Calibri" w:eastAsia="Calibri" w:hAnsi="Calibri"/>
                      <w:b/>
                      <w:sz w:val="22"/>
                      <w:szCs w:val="22"/>
                    </w:rPr>
                    <w:t xml:space="preserve">Anmeldt tilsyn </w:t>
                  </w:r>
                </w:p>
              </w:tc>
              <w:tc>
                <w:tcPr>
                  <w:tcW w:w="1701" w:type="dxa"/>
                  <w:tcBorders>
                    <w:top w:val="single" w:sz="4" w:space="0" w:color="auto"/>
                    <w:left w:val="single" w:sz="4" w:space="0" w:color="auto"/>
                    <w:bottom w:val="single" w:sz="4" w:space="0" w:color="auto"/>
                    <w:right w:val="single" w:sz="4" w:space="0" w:color="auto"/>
                  </w:tcBorders>
                  <w:shd w:val="clear" w:color="auto" w:fill="5B9BD5"/>
                  <w:hideMark/>
                </w:tcPr>
                <w:p w14:paraId="69824E71" w14:textId="77777777" w:rsidR="00A519E7" w:rsidRDefault="00A519E7" w:rsidP="00A519E7">
                  <w:pPr>
                    <w:spacing w:line="240" w:lineRule="auto"/>
                    <w:rPr>
                      <w:rFonts w:ascii="Calibri" w:eastAsia="Calibri" w:hAnsi="Calibri"/>
                      <w:b/>
                      <w:sz w:val="22"/>
                      <w:szCs w:val="22"/>
                    </w:rPr>
                  </w:pPr>
                  <w:r>
                    <w:rPr>
                      <w:rFonts w:ascii="Calibri" w:eastAsia="Calibri" w:hAnsi="Calibri"/>
                      <w:b/>
                      <w:sz w:val="22"/>
                      <w:szCs w:val="22"/>
                    </w:rPr>
                    <w:t>Uanmeldt tilsyn</w:t>
                  </w:r>
                </w:p>
              </w:tc>
            </w:tr>
            <w:tr w:rsidR="00A519E7" w14:paraId="710B8C34" w14:textId="77777777" w:rsidTr="00A519E7">
              <w:tc>
                <w:tcPr>
                  <w:tcW w:w="3256" w:type="dxa"/>
                  <w:tcBorders>
                    <w:top w:val="single" w:sz="4" w:space="0" w:color="auto"/>
                    <w:left w:val="single" w:sz="4" w:space="0" w:color="auto"/>
                    <w:bottom w:val="single" w:sz="4" w:space="0" w:color="auto"/>
                    <w:right w:val="single" w:sz="4" w:space="0" w:color="auto"/>
                  </w:tcBorders>
                </w:tcPr>
                <w:p w14:paraId="1F5EEDF1" w14:textId="77777777" w:rsidR="00A519E7" w:rsidRDefault="000A21D6" w:rsidP="00A519E7">
                  <w:pPr>
                    <w:spacing w:line="240" w:lineRule="auto"/>
                    <w:rPr>
                      <w:rFonts w:ascii="Calibri" w:eastAsia="Calibri" w:hAnsi="Calibri"/>
                      <w:sz w:val="22"/>
                      <w:szCs w:val="22"/>
                    </w:rPr>
                  </w:pPr>
                  <w:r>
                    <w:rPr>
                      <w:rFonts w:ascii="Calibri" w:eastAsia="Calibri" w:hAnsi="Calibri"/>
                      <w:sz w:val="22"/>
                      <w:szCs w:val="22"/>
                    </w:rPr>
                    <w:t>Maria Kristensen</w:t>
                  </w:r>
                </w:p>
              </w:tc>
              <w:tc>
                <w:tcPr>
                  <w:tcW w:w="1624" w:type="dxa"/>
                  <w:tcBorders>
                    <w:top w:val="single" w:sz="4" w:space="0" w:color="auto"/>
                    <w:left w:val="single" w:sz="4" w:space="0" w:color="auto"/>
                    <w:bottom w:val="single" w:sz="4" w:space="0" w:color="auto"/>
                    <w:right w:val="single" w:sz="4" w:space="0" w:color="auto"/>
                  </w:tcBorders>
                </w:tcPr>
                <w:p w14:paraId="17DAE682" w14:textId="77777777" w:rsidR="00A519E7" w:rsidRDefault="000A21D6" w:rsidP="00A519E7">
                  <w:pPr>
                    <w:spacing w:line="240" w:lineRule="auto"/>
                    <w:rPr>
                      <w:rFonts w:ascii="Calibri" w:eastAsia="Calibri" w:hAnsi="Calibri"/>
                      <w:sz w:val="22"/>
                      <w:szCs w:val="22"/>
                    </w:rPr>
                  </w:pPr>
                  <w:r>
                    <w:rPr>
                      <w:rFonts w:ascii="Calibri" w:eastAsia="Calibri" w:hAnsi="Calibri"/>
                      <w:sz w:val="22"/>
                      <w:szCs w:val="22"/>
                    </w:rPr>
                    <w:t>22.08.23</w:t>
                  </w:r>
                </w:p>
              </w:tc>
              <w:tc>
                <w:tcPr>
                  <w:tcW w:w="1636" w:type="dxa"/>
                  <w:tcBorders>
                    <w:top w:val="single" w:sz="4" w:space="0" w:color="auto"/>
                    <w:left w:val="single" w:sz="4" w:space="0" w:color="auto"/>
                    <w:bottom w:val="single" w:sz="4" w:space="0" w:color="auto"/>
                    <w:right w:val="single" w:sz="4" w:space="0" w:color="auto"/>
                  </w:tcBorders>
                </w:tcPr>
                <w:p w14:paraId="43C9C64B" w14:textId="77777777" w:rsidR="00A519E7" w:rsidRDefault="000A21D6" w:rsidP="00A519E7">
                  <w:pPr>
                    <w:spacing w:line="240" w:lineRule="auto"/>
                    <w:rPr>
                      <w:rFonts w:ascii="Calibri" w:eastAsia="Calibri" w:hAnsi="Calibri"/>
                      <w:sz w:val="22"/>
                      <w:szCs w:val="22"/>
                    </w:rPr>
                  </w:pPr>
                  <w:r>
                    <w:rPr>
                      <w:rFonts w:ascii="Calibri" w:eastAsia="Calibri" w:hAnsi="Calibri"/>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2EC90683" w14:textId="77777777" w:rsidR="00A519E7" w:rsidRDefault="00A519E7" w:rsidP="00A519E7">
                  <w:pPr>
                    <w:spacing w:line="240" w:lineRule="auto"/>
                    <w:rPr>
                      <w:rFonts w:ascii="Calibri" w:eastAsia="Calibri" w:hAnsi="Calibri"/>
                      <w:sz w:val="22"/>
                      <w:szCs w:val="22"/>
                    </w:rPr>
                  </w:pPr>
                </w:p>
              </w:tc>
            </w:tr>
          </w:tbl>
          <w:p w14:paraId="630EA511" w14:textId="77777777" w:rsidR="00A519E7" w:rsidRDefault="00A519E7" w:rsidP="00A519E7">
            <w:pPr>
              <w:spacing w:after="160" w:line="256" w:lineRule="auto"/>
              <w:rPr>
                <w:rFonts w:ascii="Calibri" w:eastAsia="Calibri" w:hAnsi="Calibri"/>
                <w:sz w:val="22"/>
                <w:szCs w:val="22"/>
              </w:rPr>
            </w:pPr>
          </w:p>
          <w:tbl>
            <w:tblPr>
              <w:tblStyle w:val="TableGrid"/>
              <w:tblW w:w="0" w:type="auto"/>
              <w:tblLayout w:type="fixed"/>
              <w:tblLook w:val="04A0" w:firstRow="1" w:lastRow="0" w:firstColumn="1" w:lastColumn="0" w:noHBand="0" w:noVBand="1"/>
            </w:tblPr>
            <w:tblGrid>
              <w:gridCol w:w="2830"/>
              <w:gridCol w:w="2252"/>
              <w:gridCol w:w="3135"/>
            </w:tblGrid>
            <w:tr w:rsidR="00A519E7" w14:paraId="608EAA67" w14:textId="77777777" w:rsidTr="00A519E7">
              <w:tc>
                <w:tcPr>
                  <w:tcW w:w="2830" w:type="dxa"/>
                  <w:tcBorders>
                    <w:top w:val="single" w:sz="4" w:space="0" w:color="auto"/>
                    <w:left w:val="single" w:sz="4" w:space="0" w:color="auto"/>
                    <w:bottom w:val="single" w:sz="4" w:space="0" w:color="auto"/>
                    <w:right w:val="single" w:sz="4" w:space="0" w:color="auto"/>
                  </w:tcBorders>
                  <w:shd w:val="clear" w:color="auto" w:fill="5B9BD5"/>
                  <w:hideMark/>
                </w:tcPr>
                <w:p w14:paraId="43DF78E2" w14:textId="77777777" w:rsidR="00A519E7" w:rsidRDefault="00A519E7" w:rsidP="00A519E7">
                  <w:pPr>
                    <w:spacing w:line="240" w:lineRule="auto"/>
                    <w:rPr>
                      <w:rFonts w:ascii="Calibri" w:eastAsia="Calibri" w:hAnsi="Calibri"/>
                      <w:b/>
                      <w:sz w:val="22"/>
                      <w:szCs w:val="22"/>
                    </w:rPr>
                  </w:pPr>
                  <w:r>
                    <w:rPr>
                      <w:rFonts w:ascii="Calibri" w:eastAsia="Calibri" w:hAnsi="Calibri"/>
                      <w:b/>
                      <w:sz w:val="22"/>
                      <w:szCs w:val="22"/>
                    </w:rPr>
                    <w:t>Privat passer navn / adresse</w:t>
                  </w:r>
                </w:p>
              </w:tc>
              <w:tc>
                <w:tcPr>
                  <w:tcW w:w="2252" w:type="dxa"/>
                  <w:tcBorders>
                    <w:top w:val="single" w:sz="4" w:space="0" w:color="auto"/>
                    <w:left w:val="single" w:sz="4" w:space="0" w:color="auto"/>
                    <w:bottom w:val="single" w:sz="4" w:space="0" w:color="auto"/>
                    <w:right w:val="single" w:sz="4" w:space="0" w:color="auto"/>
                  </w:tcBorders>
                  <w:shd w:val="clear" w:color="auto" w:fill="5B9BD5"/>
                  <w:hideMark/>
                </w:tcPr>
                <w:p w14:paraId="6F2D4BAB" w14:textId="77777777" w:rsidR="00A519E7" w:rsidRDefault="00A519E7" w:rsidP="00A519E7">
                  <w:pPr>
                    <w:spacing w:line="240" w:lineRule="auto"/>
                    <w:rPr>
                      <w:rFonts w:ascii="Calibri" w:eastAsia="Calibri" w:hAnsi="Calibri"/>
                      <w:b/>
                      <w:sz w:val="22"/>
                      <w:szCs w:val="22"/>
                    </w:rPr>
                  </w:pPr>
                  <w:r>
                    <w:rPr>
                      <w:rFonts w:ascii="Calibri" w:eastAsia="Calibri" w:hAnsi="Calibri"/>
                      <w:b/>
                      <w:sz w:val="22"/>
                      <w:szCs w:val="22"/>
                    </w:rPr>
                    <w:t>Antal børn i pasningsordningen</w:t>
                  </w:r>
                </w:p>
              </w:tc>
              <w:tc>
                <w:tcPr>
                  <w:tcW w:w="3135" w:type="dxa"/>
                  <w:tcBorders>
                    <w:top w:val="single" w:sz="4" w:space="0" w:color="auto"/>
                    <w:left w:val="single" w:sz="4" w:space="0" w:color="auto"/>
                    <w:bottom w:val="single" w:sz="4" w:space="0" w:color="auto"/>
                    <w:right w:val="single" w:sz="4" w:space="0" w:color="auto"/>
                  </w:tcBorders>
                  <w:shd w:val="clear" w:color="auto" w:fill="5B9BD5"/>
                  <w:hideMark/>
                </w:tcPr>
                <w:p w14:paraId="37BCC998" w14:textId="77777777" w:rsidR="00A519E7" w:rsidRDefault="00A519E7" w:rsidP="00A519E7">
                  <w:pPr>
                    <w:spacing w:line="240" w:lineRule="auto"/>
                    <w:rPr>
                      <w:rFonts w:ascii="Calibri" w:eastAsia="Calibri" w:hAnsi="Calibri"/>
                      <w:b/>
                      <w:sz w:val="22"/>
                      <w:szCs w:val="22"/>
                    </w:rPr>
                  </w:pPr>
                  <w:r>
                    <w:rPr>
                      <w:rFonts w:ascii="Calibri" w:eastAsia="Calibri" w:hAnsi="Calibri"/>
                      <w:b/>
                      <w:sz w:val="22"/>
                      <w:szCs w:val="22"/>
                    </w:rPr>
                    <w:t>Bemærkninger</w:t>
                  </w:r>
                </w:p>
              </w:tc>
            </w:tr>
            <w:tr w:rsidR="00A519E7" w14:paraId="17BBDD8B" w14:textId="77777777" w:rsidTr="00A519E7">
              <w:tc>
                <w:tcPr>
                  <w:tcW w:w="2830" w:type="dxa"/>
                  <w:tcBorders>
                    <w:top w:val="single" w:sz="4" w:space="0" w:color="auto"/>
                    <w:left w:val="single" w:sz="4" w:space="0" w:color="auto"/>
                    <w:bottom w:val="single" w:sz="4" w:space="0" w:color="auto"/>
                    <w:right w:val="single" w:sz="4" w:space="0" w:color="auto"/>
                  </w:tcBorders>
                  <w:hideMark/>
                </w:tcPr>
                <w:p w14:paraId="5C2C179E" w14:textId="77777777" w:rsidR="00BD71AC" w:rsidRDefault="000A21D6" w:rsidP="00A519E7">
                  <w:pPr>
                    <w:spacing w:line="240" w:lineRule="auto"/>
                    <w:rPr>
                      <w:rFonts w:ascii="Calibri" w:eastAsia="Calibri" w:hAnsi="Calibri"/>
                      <w:b/>
                      <w:sz w:val="22"/>
                      <w:szCs w:val="22"/>
                    </w:rPr>
                  </w:pPr>
                  <w:r>
                    <w:rPr>
                      <w:rFonts w:ascii="Calibri" w:eastAsia="Calibri" w:hAnsi="Calibri"/>
                      <w:b/>
                      <w:sz w:val="22"/>
                      <w:szCs w:val="22"/>
                    </w:rPr>
                    <w:t xml:space="preserve">Nynne Hardrup </w:t>
                  </w:r>
                </w:p>
              </w:tc>
              <w:tc>
                <w:tcPr>
                  <w:tcW w:w="2252" w:type="dxa"/>
                  <w:tcBorders>
                    <w:top w:val="single" w:sz="4" w:space="0" w:color="auto"/>
                    <w:left w:val="single" w:sz="4" w:space="0" w:color="auto"/>
                    <w:bottom w:val="single" w:sz="4" w:space="0" w:color="auto"/>
                    <w:right w:val="single" w:sz="4" w:space="0" w:color="auto"/>
                  </w:tcBorders>
                </w:tcPr>
                <w:p w14:paraId="2292FF50" w14:textId="77777777" w:rsidR="00A519E7" w:rsidRDefault="000A21D6" w:rsidP="007E0814">
                  <w:pPr>
                    <w:spacing w:line="240" w:lineRule="auto"/>
                    <w:jc w:val="center"/>
                    <w:rPr>
                      <w:rFonts w:ascii="Calibri" w:eastAsia="Calibri" w:hAnsi="Calibri"/>
                      <w:sz w:val="22"/>
                      <w:szCs w:val="22"/>
                    </w:rPr>
                  </w:pPr>
                  <w:r>
                    <w:rPr>
                      <w:rFonts w:ascii="Calibri" w:eastAsia="Calibri" w:hAnsi="Calibri"/>
                      <w:sz w:val="22"/>
                      <w:szCs w:val="22"/>
                    </w:rPr>
                    <w:t>3</w:t>
                  </w:r>
                </w:p>
                <w:p w14:paraId="7C595DA6" w14:textId="77777777" w:rsidR="00A96007" w:rsidRDefault="00A96007" w:rsidP="00A519E7">
                  <w:pPr>
                    <w:spacing w:line="240" w:lineRule="auto"/>
                    <w:rPr>
                      <w:rFonts w:ascii="Calibri" w:eastAsia="Calibri" w:hAnsi="Calibri"/>
                      <w:sz w:val="22"/>
                      <w:szCs w:val="22"/>
                    </w:rPr>
                  </w:pPr>
                </w:p>
              </w:tc>
              <w:tc>
                <w:tcPr>
                  <w:tcW w:w="3135" w:type="dxa"/>
                  <w:tcBorders>
                    <w:top w:val="single" w:sz="4" w:space="0" w:color="auto"/>
                    <w:left w:val="single" w:sz="4" w:space="0" w:color="auto"/>
                    <w:bottom w:val="single" w:sz="4" w:space="0" w:color="auto"/>
                    <w:right w:val="single" w:sz="4" w:space="0" w:color="auto"/>
                  </w:tcBorders>
                  <w:hideMark/>
                </w:tcPr>
                <w:p w14:paraId="0B6AB559" w14:textId="77777777" w:rsidR="00A519E7" w:rsidRDefault="000A21D6" w:rsidP="00A519E7">
                  <w:pPr>
                    <w:spacing w:line="240" w:lineRule="auto"/>
                    <w:rPr>
                      <w:rFonts w:ascii="Calibri" w:eastAsia="Calibri" w:hAnsi="Calibri"/>
                      <w:sz w:val="22"/>
                      <w:szCs w:val="22"/>
                    </w:rPr>
                  </w:pPr>
                  <w:r>
                    <w:rPr>
                      <w:rFonts w:ascii="Calibri" w:eastAsia="Calibri" w:hAnsi="Calibri"/>
                      <w:sz w:val="22"/>
                      <w:szCs w:val="22"/>
                    </w:rPr>
                    <w:t>2 børn er til stede under tilsynet</w:t>
                  </w:r>
                </w:p>
              </w:tc>
            </w:tr>
          </w:tbl>
          <w:p w14:paraId="1D2ED88B" w14:textId="77777777" w:rsidR="00275070" w:rsidRPr="009301A2" w:rsidRDefault="00275070" w:rsidP="00DC64A9">
            <w:pPr>
              <w:spacing w:after="160" w:line="259" w:lineRule="auto"/>
              <w:rPr>
                <w:rFonts w:ascii="Calibri" w:eastAsia="Calibri" w:hAnsi="Calibri"/>
                <w:sz w:val="28"/>
                <w:szCs w:val="28"/>
              </w:rPr>
            </w:pPr>
          </w:p>
          <w:p w14:paraId="29360512" w14:textId="77777777" w:rsidR="00275070" w:rsidRPr="009301A2" w:rsidRDefault="00275070" w:rsidP="00DC64A9">
            <w:pPr>
              <w:spacing w:after="160" w:line="259" w:lineRule="auto"/>
              <w:rPr>
                <w:rFonts w:ascii="Calibri" w:eastAsia="Calibri" w:hAnsi="Calibri"/>
                <w:sz w:val="22"/>
                <w:szCs w:val="22"/>
              </w:rPr>
            </w:pPr>
          </w:p>
          <w:p w14:paraId="186D3C56" w14:textId="77777777" w:rsidR="00275070" w:rsidRDefault="00275070" w:rsidP="00DC64A9">
            <w:pPr>
              <w:spacing w:after="160" w:line="259" w:lineRule="auto"/>
              <w:rPr>
                <w:rFonts w:ascii="Calibri" w:eastAsia="Calibri" w:hAnsi="Calibri"/>
                <w:sz w:val="22"/>
                <w:szCs w:val="22"/>
              </w:rPr>
            </w:pPr>
          </w:p>
          <w:p w14:paraId="31B07CF2" w14:textId="77777777" w:rsidR="00275070" w:rsidRDefault="00275070" w:rsidP="00DC64A9">
            <w:pPr>
              <w:spacing w:after="160" w:line="259" w:lineRule="auto"/>
              <w:rPr>
                <w:rFonts w:ascii="Calibri" w:eastAsia="Calibri" w:hAnsi="Calibri"/>
                <w:sz w:val="22"/>
                <w:szCs w:val="22"/>
              </w:rPr>
            </w:pPr>
          </w:p>
          <w:p w14:paraId="5AB61140" w14:textId="77777777" w:rsidR="00275070" w:rsidRDefault="00275070" w:rsidP="00DC64A9">
            <w:pPr>
              <w:spacing w:after="160" w:line="259" w:lineRule="auto"/>
              <w:rPr>
                <w:rFonts w:ascii="Calibri" w:eastAsia="Calibri" w:hAnsi="Calibri"/>
                <w:sz w:val="22"/>
                <w:szCs w:val="22"/>
              </w:rPr>
            </w:pPr>
          </w:p>
          <w:p w14:paraId="15C0AD14" w14:textId="77777777" w:rsidR="00275070" w:rsidRDefault="00275070" w:rsidP="00DC64A9">
            <w:pPr>
              <w:spacing w:after="160" w:line="259" w:lineRule="auto"/>
              <w:rPr>
                <w:rFonts w:ascii="Calibri" w:eastAsia="Calibri" w:hAnsi="Calibri"/>
                <w:sz w:val="22"/>
                <w:szCs w:val="22"/>
              </w:rPr>
            </w:pPr>
          </w:p>
          <w:p w14:paraId="1BBC902A" w14:textId="77777777" w:rsidR="00EF5A63" w:rsidRDefault="00EF5A63" w:rsidP="00DC64A9">
            <w:pPr>
              <w:spacing w:after="160" w:line="259" w:lineRule="auto"/>
              <w:rPr>
                <w:rFonts w:ascii="Calibri" w:eastAsia="Calibri" w:hAnsi="Calibri"/>
                <w:sz w:val="22"/>
                <w:szCs w:val="22"/>
              </w:rPr>
            </w:pPr>
          </w:p>
          <w:p w14:paraId="2BF36211" w14:textId="77777777" w:rsidR="00EF5A63" w:rsidRDefault="00EF5A63" w:rsidP="00DC64A9">
            <w:pPr>
              <w:spacing w:after="160" w:line="259" w:lineRule="auto"/>
              <w:rPr>
                <w:rFonts w:ascii="Calibri" w:eastAsia="Calibri" w:hAnsi="Calibri"/>
                <w:sz w:val="22"/>
                <w:szCs w:val="22"/>
              </w:rPr>
            </w:pPr>
          </w:p>
          <w:p w14:paraId="3305F29B" w14:textId="77777777" w:rsidR="00275070" w:rsidRDefault="00275070" w:rsidP="00DC64A9">
            <w:pPr>
              <w:spacing w:after="160" w:line="259" w:lineRule="auto"/>
              <w:rPr>
                <w:rFonts w:ascii="Calibri" w:eastAsia="Calibri" w:hAnsi="Calibri"/>
                <w:sz w:val="22"/>
                <w:szCs w:val="22"/>
              </w:rPr>
            </w:pPr>
          </w:p>
          <w:p w14:paraId="0638E247" w14:textId="77777777" w:rsidR="000D606E" w:rsidRPr="009301A2" w:rsidRDefault="000D606E" w:rsidP="00DC64A9">
            <w:pPr>
              <w:spacing w:after="160" w:line="259" w:lineRule="auto"/>
              <w:rPr>
                <w:rFonts w:ascii="Calibri" w:eastAsia="Calibri" w:hAnsi="Calibri"/>
                <w:sz w:val="22"/>
                <w:szCs w:val="22"/>
              </w:rPr>
            </w:pPr>
          </w:p>
          <w:tbl>
            <w:tblPr>
              <w:tblStyle w:val="TableGrid"/>
              <w:tblW w:w="0" w:type="auto"/>
              <w:tblLayout w:type="fixed"/>
              <w:tblLook w:val="04A0" w:firstRow="1" w:lastRow="0" w:firstColumn="1" w:lastColumn="0" w:noHBand="0" w:noVBand="1"/>
            </w:tblPr>
            <w:tblGrid>
              <w:gridCol w:w="9628"/>
            </w:tblGrid>
            <w:tr w:rsidR="00275070" w:rsidRPr="009301A2" w14:paraId="6A3E4761" w14:textId="77777777" w:rsidTr="00DC64A9">
              <w:tc>
                <w:tcPr>
                  <w:tcW w:w="9628" w:type="dxa"/>
                  <w:shd w:val="clear" w:color="auto" w:fill="A8D08D"/>
                </w:tcPr>
                <w:p w14:paraId="4F4D7996" w14:textId="77777777" w:rsidR="00275070" w:rsidRPr="009301A2" w:rsidRDefault="00275070" w:rsidP="00DC64A9">
                  <w:pPr>
                    <w:spacing w:line="240" w:lineRule="auto"/>
                    <w:rPr>
                      <w:rFonts w:ascii="Calibri" w:eastAsia="Calibri" w:hAnsi="Calibri"/>
                      <w:b/>
                      <w:sz w:val="28"/>
                      <w:szCs w:val="28"/>
                    </w:rPr>
                  </w:pPr>
                  <w:r w:rsidRPr="009301A2">
                    <w:rPr>
                      <w:rFonts w:ascii="Calibri" w:eastAsia="Calibri" w:hAnsi="Calibri"/>
                      <w:b/>
                      <w:sz w:val="28"/>
                      <w:szCs w:val="28"/>
                    </w:rPr>
                    <w:t>Opmærksomhedspunkter, herunder evt. anbefalinger / påbud</w:t>
                  </w:r>
                </w:p>
              </w:tc>
            </w:tr>
            <w:tr w:rsidR="00275070" w:rsidRPr="009301A2" w14:paraId="69242074" w14:textId="77777777" w:rsidTr="00DC64A9">
              <w:tc>
                <w:tcPr>
                  <w:tcW w:w="9628" w:type="dxa"/>
                  <w:shd w:val="clear" w:color="auto" w:fill="A8D08D"/>
                </w:tcPr>
                <w:p w14:paraId="724556E9" w14:textId="77777777" w:rsidR="00275070" w:rsidRPr="009301A2" w:rsidRDefault="00275070" w:rsidP="00DC64A9">
                  <w:pPr>
                    <w:spacing w:line="240" w:lineRule="auto"/>
                    <w:rPr>
                      <w:rFonts w:ascii="Calibri" w:eastAsia="Calibri" w:hAnsi="Calibri"/>
                      <w:b/>
                      <w:sz w:val="28"/>
                      <w:szCs w:val="28"/>
                    </w:rPr>
                  </w:pPr>
                  <w:r w:rsidRPr="009301A2">
                    <w:rPr>
                      <w:rFonts w:ascii="Calibri" w:eastAsia="Calibri" w:hAnsi="Calibri"/>
                      <w:b/>
                      <w:sz w:val="28"/>
                      <w:szCs w:val="28"/>
                    </w:rPr>
                    <w:t>Fokuspunkter:</w:t>
                  </w:r>
                </w:p>
              </w:tc>
            </w:tr>
            <w:tr w:rsidR="00275070" w:rsidRPr="009301A2" w14:paraId="4BB65F1E" w14:textId="77777777" w:rsidTr="00DC64A9">
              <w:tc>
                <w:tcPr>
                  <w:tcW w:w="9628" w:type="dxa"/>
                </w:tcPr>
                <w:p w14:paraId="29FDED11" w14:textId="77777777" w:rsidR="00275070" w:rsidRDefault="00275070" w:rsidP="00DC64A9">
                  <w:pPr>
                    <w:spacing w:line="240" w:lineRule="auto"/>
                    <w:rPr>
                      <w:rFonts w:ascii="Calibri" w:eastAsia="Calibri" w:hAnsi="Calibri"/>
                      <w:b/>
                      <w:sz w:val="28"/>
                      <w:szCs w:val="28"/>
                    </w:rPr>
                  </w:pPr>
                </w:p>
                <w:p w14:paraId="0D7C605F" w14:textId="77777777" w:rsidR="001E1507" w:rsidRDefault="001E1507" w:rsidP="00DC64A9">
                  <w:pPr>
                    <w:spacing w:line="240" w:lineRule="auto"/>
                    <w:rPr>
                      <w:rFonts w:ascii="Calibri" w:eastAsia="Calibri" w:hAnsi="Calibri"/>
                      <w:sz w:val="22"/>
                      <w:szCs w:val="22"/>
                    </w:rPr>
                  </w:pPr>
                  <w:r>
                    <w:rPr>
                      <w:rFonts w:ascii="Calibri" w:eastAsia="Calibri" w:hAnsi="Calibri"/>
                      <w:sz w:val="22"/>
                      <w:szCs w:val="22"/>
                    </w:rPr>
                    <w:t>Ved alle tilsyn er der jf. Dagtilbud</w:t>
                  </w:r>
                  <w:r w:rsidR="007E0814">
                    <w:rPr>
                      <w:rFonts w:ascii="Calibri" w:eastAsia="Calibri" w:hAnsi="Calibri"/>
                      <w:sz w:val="22"/>
                      <w:szCs w:val="22"/>
                    </w:rPr>
                    <w:t>sloven fokus på læringsmiljøet, samt det enkelte barns trivsel og udvikling.</w:t>
                  </w:r>
                  <w:r>
                    <w:rPr>
                      <w:rFonts w:ascii="Calibri" w:eastAsia="Calibri" w:hAnsi="Calibri"/>
                      <w:sz w:val="22"/>
                      <w:szCs w:val="22"/>
                    </w:rPr>
                    <w:br/>
                  </w:r>
                </w:p>
                <w:p w14:paraId="7789E304" w14:textId="77777777" w:rsidR="001E1507" w:rsidRDefault="001E1507" w:rsidP="00DC64A9">
                  <w:pPr>
                    <w:spacing w:line="240" w:lineRule="auto"/>
                    <w:rPr>
                      <w:rFonts w:ascii="Calibri" w:eastAsia="Calibri" w:hAnsi="Calibri"/>
                      <w:sz w:val="22"/>
                      <w:szCs w:val="22"/>
                    </w:rPr>
                  </w:pPr>
                </w:p>
                <w:p w14:paraId="7FD70DBB" w14:textId="77777777" w:rsidR="001E1507" w:rsidRDefault="001E1507" w:rsidP="00DC64A9">
                  <w:pPr>
                    <w:spacing w:line="240" w:lineRule="auto"/>
                    <w:rPr>
                      <w:rFonts w:ascii="Calibri" w:eastAsia="Calibri" w:hAnsi="Calibri"/>
                      <w:b/>
                      <w:sz w:val="22"/>
                      <w:szCs w:val="22"/>
                    </w:rPr>
                  </w:pPr>
                  <w:r>
                    <w:rPr>
                      <w:rFonts w:ascii="Calibri" w:eastAsia="Calibri" w:hAnsi="Calibri"/>
                      <w:b/>
                      <w:sz w:val="22"/>
                      <w:szCs w:val="22"/>
                    </w:rPr>
                    <w:t>Læringsmiljø:</w:t>
                  </w:r>
                </w:p>
                <w:p w14:paraId="7836B3BE" w14:textId="77777777" w:rsidR="000A21D6" w:rsidRDefault="00794C29" w:rsidP="00DC64A9">
                  <w:pPr>
                    <w:spacing w:line="240" w:lineRule="auto"/>
                    <w:rPr>
                      <w:rFonts w:ascii="Calibri" w:eastAsia="Calibri" w:hAnsi="Calibri"/>
                      <w:sz w:val="22"/>
                      <w:szCs w:val="22"/>
                    </w:rPr>
                  </w:pPr>
                  <w:r>
                    <w:rPr>
                      <w:rFonts w:ascii="Calibri" w:eastAsia="Calibri" w:hAnsi="Calibri"/>
                      <w:sz w:val="22"/>
                      <w:szCs w:val="22"/>
                    </w:rPr>
                    <w:t>Det fysiske læringsmiljø, indendørs __</w:t>
                  </w:r>
                  <w:r w:rsidR="000A21D6">
                    <w:rPr>
                      <w:rFonts w:ascii="Calibri" w:eastAsia="Calibri" w:hAnsi="Calibri"/>
                      <w:sz w:val="22"/>
                      <w:szCs w:val="22"/>
                    </w:rPr>
                    <w:t>X</w:t>
                  </w:r>
                  <w:r>
                    <w:rPr>
                      <w:rFonts w:ascii="Calibri" w:eastAsia="Calibri" w:hAnsi="Calibri"/>
                      <w:sz w:val="22"/>
                      <w:szCs w:val="22"/>
                    </w:rPr>
                    <w:t>__</w:t>
                  </w:r>
                </w:p>
                <w:p w14:paraId="659A871E" w14:textId="77777777" w:rsidR="006522C2" w:rsidRDefault="006522C2" w:rsidP="00DC64A9">
                  <w:pPr>
                    <w:spacing w:line="240" w:lineRule="auto"/>
                    <w:rPr>
                      <w:rFonts w:ascii="Calibri" w:eastAsia="Calibri" w:hAnsi="Calibri"/>
                      <w:sz w:val="22"/>
                      <w:szCs w:val="22"/>
                    </w:rPr>
                  </w:pPr>
                  <w:r>
                    <w:rPr>
                      <w:rFonts w:ascii="Calibri" w:eastAsia="Calibri" w:hAnsi="Calibri"/>
                      <w:sz w:val="22"/>
                      <w:szCs w:val="22"/>
                    </w:rPr>
                    <w:t xml:space="preserve">Nynne opholder sig primært i legeværelset samt stuen, hvor spisebordet står. På legeværelset findes nogle fine små tematiseret læringsmiljø som fx et lille hus hvor legekøkkenet står inde, et lille hygge hjørne med madras hvor der er mulighed for at trække sig og slappe af samt en trappe/rutsjebane hvor de kan tumle rundt. Læringsmiljøerne giver derfor mange muligheder for forskellige lege og viser tydelig børnene hvad man kan lege med de forskellige steder. </w:t>
                  </w:r>
                </w:p>
                <w:p w14:paraId="743E76EB" w14:textId="77777777" w:rsidR="000A21D6" w:rsidRDefault="000A21D6" w:rsidP="00DC64A9">
                  <w:pPr>
                    <w:spacing w:line="240" w:lineRule="auto"/>
                    <w:rPr>
                      <w:rFonts w:ascii="Calibri" w:eastAsia="Calibri" w:hAnsi="Calibri"/>
                      <w:sz w:val="22"/>
                      <w:szCs w:val="22"/>
                    </w:rPr>
                  </w:pPr>
                </w:p>
                <w:p w14:paraId="1B64FA3A" w14:textId="77777777" w:rsidR="00794C29" w:rsidRDefault="00794C29" w:rsidP="00DC64A9">
                  <w:pPr>
                    <w:spacing w:line="240" w:lineRule="auto"/>
                    <w:rPr>
                      <w:rFonts w:ascii="Calibri" w:eastAsia="Calibri" w:hAnsi="Calibri"/>
                      <w:sz w:val="22"/>
                      <w:szCs w:val="22"/>
                    </w:rPr>
                  </w:pPr>
                  <w:r>
                    <w:rPr>
                      <w:rFonts w:ascii="Calibri" w:eastAsia="Calibri" w:hAnsi="Calibri"/>
                      <w:sz w:val="22"/>
                      <w:szCs w:val="22"/>
                    </w:rPr>
                    <w:t>Udendørs __</w:t>
                  </w:r>
                  <w:r w:rsidR="006522C2">
                    <w:rPr>
                      <w:rFonts w:ascii="Calibri" w:eastAsia="Calibri" w:hAnsi="Calibri"/>
                      <w:sz w:val="22"/>
                      <w:szCs w:val="22"/>
                    </w:rPr>
                    <w:t>X</w:t>
                  </w:r>
                  <w:r>
                    <w:rPr>
                      <w:rFonts w:ascii="Calibri" w:eastAsia="Calibri" w:hAnsi="Calibri"/>
                      <w:sz w:val="22"/>
                      <w:szCs w:val="22"/>
                    </w:rPr>
                    <w:t>_</w:t>
                  </w:r>
                </w:p>
                <w:p w14:paraId="0BE0496E" w14:textId="77777777" w:rsidR="006522C2" w:rsidRDefault="006522C2" w:rsidP="00DC64A9">
                  <w:pPr>
                    <w:spacing w:line="240" w:lineRule="auto"/>
                    <w:rPr>
                      <w:rFonts w:ascii="Calibri" w:eastAsia="Calibri" w:hAnsi="Calibri"/>
                      <w:sz w:val="22"/>
                      <w:szCs w:val="22"/>
                    </w:rPr>
                  </w:pPr>
                  <w:r>
                    <w:rPr>
                      <w:rFonts w:ascii="Calibri" w:eastAsia="Calibri" w:hAnsi="Calibri"/>
                      <w:sz w:val="22"/>
                      <w:szCs w:val="22"/>
                    </w:rPr>
                    <w:t xml:space="preserve">Nynnes have er stor og rummelig og har mange tematiseret læringsmiljøer. Der er en stor sandkasse, fliser børnene kan køre rundt på, stor græsplæne til løbeleg, legehuse mv. </w:t>
                  </w:r>
                </w:p>
                <w:p w14:paraId="366DC9F1" w14:textId="77777777" w:rsidR="006522C2" w:rsidRDefault="006522C2" w:rsidP="00DC64A9">
                  <w:pPr>
                    <w:spacing w:line="240" w:lineRule="auto"/>
                    <w:rPr>
                      <w:rFonts w:ascii="Calibri" w:eastAsia="Calibri" w:hAnsi="Calibri"/>
                      <w:sz w:val="22"/>
                      <w:szCs w:val="22"/>
                    </w:rPr>
                  </w:pPr>
                  <w:r>
                    <w:rPr>
                      <w:rFonts w:ascii="Calibri" w:eastAsia="Calibri" w:hAnsi="Calibri"/>
                      <w:sz w:val="22"/>
                      <w:szCs w:val="22"/>
                    </w:rPr>
                    <w:t xml:space="preserve">Nynne bor på en gård med heste og går ofte på besøg ned i den bagerste del at haven hvor børnene kan se heste, plukke jordbær og ærter samt hoppe på trampolin. </w:t>
                  </w:r>
                </w:p>
                <w:p w14:paraId="2CE8F93F" w14:textId="77777777" w:rsidR="006522C2" w:rsidRDefault="006522C2" w:rsidP="00DC64A9">
                  <w:pPr>
                    <w:spacing w:line="240" w:lineRule="auto"/>
                    <w:rPr>
                      <w:rFonts w:ascii="Calibri" w:eastAsia="Calibri" w:hAnsi="Calibri"/>
                      <w:sz w:val="22"/>
                      <w:szCs w:val="22"/>
                    </w:rPr>
                  </w:pPr>
                </w:p>
                <w:p w14:paraId="00AE9F70" w14:textId="77777777" w:rsidR="006522C2" w:rsidRDefault="006522C2" w:rsidP="00DC64A9">
                  <w:pPr>
                    <w:spacing w:line="240" w:lineRule="auto"/>
                    <w:rPr>
                      <w:rFonts w:ascii="Calibri" w:eastAsia="Calibri" w:hAnsi="Calibri"/>
                      <w:sz w:val="22"/>
                      <w:szCs w:val="22"/>
                    </w:rPr>
                  </w:pPr>
                </w:p>
                <w:p w14:paraId="46272BFB" w14:textId="77777777" w:rsidR="006522C2" w:rsidRDefault="006522C2" w:rsidP="00DC64A9">
                  <w:pPr>
                    <w:spacing w:line="240" w:lineRule="auto"/>
                    <w:rPr>
                      <w:rFonts w:ascii="Calibri" w:eastAsia="Calibri" w:hAnsi="Calibri"/>
                      <w:sz w:val="22"/>
                      <w:szCs w:val="22"/>
                    </w:rPr>
                  </w:pPr>
                  <w:r>
                    <w:rPr>
                      <w:rFonts w:ascii="Calibri" w:eastAsia="Calibri" w:hAnsi="Calibri"/>
                      <w:sz w:val="22"/>
                      <w:szCs w:val="22"/>
                    </w:rPr>
                    <w:t xml:space="preserve">Læringsmiljøer inde og ude er præsentable og byder ind til mange forskellige muligheder for lege. </w:t>
                  </w:r>
                </w:p>
                <w:p w14:paraId="67CF2109" w14:textId="77777777" w:rsidR="00FB7B79" w:rsidRDefault="00FB7B79" w:rsidP="00FB7B79">
                  <w:pPr>
                    <w:spacing w:line="240" w:lineRule="auto"/>
                    <w:rPr>
                      <w:rFonts w:ascii="Calibri" w:eastAsia="Calibri" w:hAnsi="Calibri"/>
                      <w:sz w:val="28"/>
                      <w:szCs w:val="28"/>
                    </w:rPr>
                  </w:pPr>
                </w:p>
                <w:p w14:paraId="10334E4F" w14:textId="77777777" w:rsidR="00FB7B79" w:rsidRDefault="008B39A7" w:rsidP="00FB7B79">
                  <w:pPr>
                    <w:spacing w:line="240" w:lineRule="auto"/>
                    <w:rPr>
                      <w:rFonts w:ascii="Calibri" w:eastAsia="Calibri" w:hAnsi="Calibri"/>
                      <w:sz w:val="22"/>
                      <w:szCs w:val="22"/>
                    </w:rPr>
                  </w:pPr>
                  <w:r>
                    <w:rPr>
                      <w:rFonts w:ascii="Calibri" w:eastAsia="Calibri" w:hAnsi="Calibri"/>
                      <w:sz w:val="22"/>
                      <w:szCs w:val="22"/>
                    </w:rPr>
                    <w:t>Det relationelle læringsmiljø:</w:t>
                  </w:r>
                </w:p>
                <w:p w14:paraId="1B4FDFBA" w14:textId="77777777" w:rsidR="00275070" w:rsidRDefault="006522C2" w:rsidP="00DC64A9">
                  <w:pPr>
                    <w:spacing w:line="240" w:lineRule="auto"/>
                    <w:rPr>
                      <w:rFonts w:ascii="Calibri" w:eastAsia="Calibri" w:hAnsi="Calibri"/>
                      <w:sz w:val="22"/>
                      <w:szCs w:val="22"/>
                    </w:rPr>
                  </w:pPr>
                  <w:r>
                    <w:rPr>
                      <w:rFonts w:ascii="Calibri" w:eastAsia="Calibri" w:hAnsi="Calibri"/>
                      <w:sz w:val="22"/>
                      <w:szCs w:val="22"/>
                    </w:rPr>
                    <w:t xml:space="preserve">Stemningen hos Nynne bære præg af ro og harmoni, Nynne er en nærværende og tilgængelig voksen. Nynne er god til at byde sig selv ind i både leg og samspil og er altid tilgængelig ved løsning af konflikter. Derudover har Nynne stort fokus på at arbejde med børnenes indbyrdes relationer og sammenkæder meget fint børnenes leg. </w:t>
                  </w:r>
                </w:p>
                <w:p w14:paraId="6246B0CB" w14:textId="77777777" w:rsidR="00833F77" w:rsidRDefault="00833F77" w:rsidP="00DC64A9">
                  <w:pPr>
                    <w:spacing w:line="240" w:lineRule="auto"/>
                    <w:rPr>
                      <w:rFonts w:ascii="Calibri" w:eastAsia="Calibri" w:hAnsi="Calibri"/>
                      <w:sz w:val="22"/>
                      <w:szCs w:val="22"/>
                    </w:rPr>
                  </w:pPr>
                </w:p>
                <w:p w14:paraId="4CF94DDD" w14:textId="77777777" w:rsidR="00833F77" w:rsidRDefault="006522C2" w:rsidP="00DC64A9">
                  <w:pPr>
                    <w:spacing w:line="240" w:lineRule="auto"/>
                    <w:rPr>
                      <w:rFonts w:ascii="Calibri" w:eastAsia="Calibri" w:hAnsi="Calibri"/>
                      <w:sz w:val="22"/>
                      <w:szCs w:val="22"/>
                    </w:rPr>
                  </w:pPr>
                  <w:r>
                    <w:rPr>
                      <w:rFonts w:ascii="Calibri" w:eastAsia="Calibri" w:hAnsi="Calibri"/>
                      <w:sz w:val="22"/>
                      <w:szCs w:val="22"/>
                    </w:rPr>
                    <w:t>Børneperspektiv og medbestemmelse:</w:t>
                  </w:r>
                </w:p>
                <w:p w14:paraId="132CE344" w14:textId="77777777" w:rsidR="006522C2" w:rsidRPr="00833F77" w:rsidRDefault="006522C2" w:rsidP="00DC64A9">
                  <w:pPr>
                    <w:spacing w:line="240" w:lineRule="auto"/>
                    <w:rPr>
                      <w:rFonts w:ascii="Calibri" w:eastAsia="Calibri" w:hAnsi="Calibri"/>
                      <w:i/>
                      <w:sz w:val="22"/>
                      <w:szCs w:val="22"/>
                    </w:rPr>
                  </w:pPr>
                  <w:r>
                    <w:rPr>
                      <w:rFonts w:ascii="Calibri" w:eastAsia="Calibri" w:hAnsi="Calibri"/>
                      <w:sz w:val="22"/>
                      <w:szCs w:val="22"/>
                    </w:rPr>
                    <w:t>Jeg oplever hos Nynne at børnene i høj grad får mulighed for at være aktive deltagende i deres eget liv hvilket kommer til udtryk ved at Nynne er nysgerrig på deres leg, ønsker, behov og stemme. Nynne giver plads og støtter fint op omkring børnenes aktive valg i løbet af dagen, fx at kigge i en spand med vand i hestestalden eller ønske om at blive længere ved trampo</w:t>
                  </w:r>
                  <w:r w:rsidR="00966352">
                    <w:rPr>
                      <w:rFonts w:ascii="Calibri" w:eastAsia="Calibri" w:hAnsi="Calibri"/>
                      <w:sz w:val="22"/>
                      <w:szCs w:val="22"/>
                    </w:rPr>
                    <w:t>lin mv.</w:t>
                  </w:r>
                </w:p>
                <w:p w14:paraId="3C176239" w14:textId="77777777" w:rsidR="008B39A7" w:rsidRDefault="008B39A7" w:rsidP="00DC64A9">
                  <w:pPr>
                    <w:spacing w:line="240" w:lineRule="auto"/>
                    <w:rPr>
                      <w:rFonts w:ascii="Calibri" w:eastAsia="Calibri" w:hAnsi="Calibri"/>
                      <w:sz w:val="22"/>
                      <w:szCs w:val="22"/>
                    </w:rPr>
                  </w:pPr>
                </w:p>
                <w:p w14:paraId="681FF939" w14:textId="77777777" w:rsidR="008B39A7" w:rsidRDefault="00966352" w:rsidP="00DC64A9">
                  <w:pPr>
                    <w:spacing w:line="240" w:lineRule="auto"/>
                    <w:rPr>
                      <w:rFonts w:ascii="Calibri" w:eastAsia="Calibri" w:hAnsi="Calibri"/>
                      <w:sz w:val="22"/>
                      <w:szCs w:val="22"/>
                    </w:rPr>
                  </w:pPr>
                  <w:r>
                    <w:rPr>
                      <w:rFonts w:ascii="Calibri" w:eastAsia="Calibri" w:hAnsi="Calibri"/>
                      <w:sz w:val="22"/>
                      <w:szCs w:val="22"/>
                    </w:rPr>
                    <w:t>Sproglige læringsmiljøer:</w:t>
                  </w:r>
                </w:p>
                <w:p w14:paraId="2DA8FBB7" w14:textId="77777777" w:rsidR="00966352" w:rsidRDefault="00966352" w:rsidP="00DC64A9">
                  <w:pPr>
                    <w:spacing w:line="240" w:lineRule="auto"/>
                    <w:rPr>
                      <w:rFonts w:ascii="Calibri" w:eastAsia="Calibri" w:hAnsi="Calibri"/>
                      <w:sz w:val="22"/>
                      <w:szCs w:val="22"/>
                    </w:rPr>
                  </w:pPr>
                  <w:r>
                    <w:rPr>
                      <w:rFonts w:ascii="Calibri" w:eastAsia="Calibri" w:hAnsi="Calibri"/>
                      <w:sz w:val="22"/>
                      <w:szCs w:val="22"/>
                    </w:rPr>
                    <w:t>Jeg oplever at Nynne er god til at sætte ord på børnenes handlinger og intentioner overfor hinanden og Nynne fortæller også, at hun ofte synger og læser med børnene.</w:t>
                  </w:r>
                </w:p>
                <w:p w14:paraId="46CD668F" w14:textId="77777777" w:rsidR="00966352" w:rsidRDefault="00966352" w:rsidP="00DC64A9">
                  <w:pPr>
                    <w:spacing w:line="240" w:lineRule="auto"/>
                    <w:rPr>
                      <w:rFonts w:ascii="Calibri" w:eastAsia="Calibri" w:hAnsi="Calibri"/>
                      <w:i/>
                      <w:sz w:val="22"/>
                      <w:szCs w:val="22"/>
                    </w:rPr>
                  </w:pPr>
                  <w:r>
                    <w:rPr>
                      <w:rFonts w:ascii="Calibri" w:eastAsia="Calibri" w:hAnsi="Calibri"/>
                      <w:sz w:val="22"/>
                      <w:szCs w:val="22"/>
                    </w:rPr>
                    <w:t xml:space="preserve">Jeg anbefaler Nynne at hun i den kommende periode får mere fokus på børnenes sprog ved at synge mere, bruge rim og remser og evt. gå på biblioteket og låne nogle sprogposer. </w:t>
                  </w:r>
                </w:p>
                <w:p w14:paraId="50E455F0" w14:textId="77777777" w:rsidR="008B39A7" w:rsidRDefault="008B39A7" w:rsidP="00DC64A9">
                  <w:pPr>
                    <w:spacing w:line="240" w:lineRule="auto"/>
                    <w:rPr>
                      <w:rFonts w:ascii="Calibri" w:eastAsia="Calibri" w:hAnsi="Calibri"/>
                      <w:i/>
                      <w:sz w:val="22"/>
                      <w:szCs w:val="22"/>
                    </w:rPr>
                  </w:pPr>
                </w:p>
                <w:p w14:paraId="62C1B7CB" w14:textId="77777777" w:rsidR="00833F77" w:rsidRDefault="00966352" w:rsidP="00DC64A9">
                  <w:pPr>
                    <w:spacing w:line="240" w:lineRule="auto"/>
                    <w:rPr>
                      <w:rFonts w:ascii="Calibri" w:eastAsia="Calibri" w:hAnsi="Calibri"/>
                      <w:sz w:val="22"/>
                      <w:szCs w:val="22"/>
                    </w:rPr>
                  </w:pPr>
                  <w:r>
                    <w:rPr>
                      <w:rFonts w:ascii="Calibri" w:eastAsia="Calibri" w:hAnsi="Calibri"/>
                      <w:sz w:val="22"/>
                      <w:szCs w:val="22"/>
                    </w:rPr>
                    <w:t>Sociale læringsmiljøer:</w:t>
                  </w:r>
                </w:p>
                <w:p w14:paraId="3CB4DE42" w14:textId="77777777" w:rsidR="00966352" w:rsidRDefault="00966352" w:rsidP="00DC64A9">
                  <w:pPr>
                    <w:spacing w:line="240" w:lineRule="auto"/>
                    <w:rPr>
                      <w:rFonts w:ascii="Calibri" w:eastAsia="Calibri" w:hAnsi="Calibri"/>
                      <w:sz w:val="22"/>
                      <w:szCs w:val="22"/>
                    </w:rPr>
                  </w:pPr>
                  <w:r>
                    <w:rPr>
                      <w:rFonts w:ascii="Calibri" w:eastAsia="Calibri" w:hAnsi="Calibri"/>
                      <w:sz w:val="22"/>
                      <w:szCs w:val="22"/>
                    </w:rPr>
                    <w:t>Nynne er meget nærværende og tilgængelig i børnenes samspil og relationer med hinanden. De to drenge der er i pasningsordningen har haft det rigtig svært sammen men jeg oplever under besøget at dynamikken mellem drengene er blevet positiv styrket.</w:t>
                  </w:r>
                </w:p>
                <w:p w14:paraId="01BF58F5" w14:textId="77777777" w:rsidR="00966352" w:rsidRDefault="00966352" w:rsidP="00DC64A9">
                  <w:pPr>
                    <w:spacing w:line="240" w:lineRule="auto"/>
                    <w:rPr>
                      <w:rFonts w:ascii="Calibri" w:eastAsia="Calibri" w:hAnsi="Calibri"/>
                      <w:i/>
                      <w:sz w:val="22"/>
                      <w:szCs w:val="22"/>
                    </w:rPr>
                  </w:pPr>
                  <w:r>
                    <w:rPr>
                      <w:rFonts w:ascii="Calibri" w:eastAsia="Calibri" w:hAnsi="Calibri"/>
                      <w:sz w:val="22"/>
                      <w:szCs w:val="22"/>
                    </w:rPr>
                    <w:t xml:space="preserve">Jeg oplever at Nynne arbejder aktivt med sammenkædning af børnenes samspil og leg ved at sætte ord på handlinger og intentioner og Nynne formår at bruge sig selv som et aktivt læringsmiljø i det sociale med og mellem børnene. </w:t>
                  </w:r>
                </w:p>
                <w:p w14:paraId="24C44D5A" w14:textId="77777777" w:rsidR="00275070" w:rsidRPr="009301A2" w:rsidRDefault="00275070" w:rsidP="00DC64A9">
                  <w:pPr>
                    <w:spacing w:line="240" w:lineRule="auto"/>
                    <w:rPr>
                      <w:rFonts w:ascii="Calibri" w:eastAsia="Calibri" w:hAnsi="Calibri"/>
                      <w:b/>
                      <w:sz w:val="28"/>
                      <w:szCs w:val="28"/>
                    </w:rPr>
                  </w:pPr>
                </w:p>
                <w:p w14:paraId="19D83ED5" w14:textId="77777777" w:rsidR="00275070" w:rsidRDefault="00275070" w:rsidP="00DC64A9">
                  <w:pPr>
                    <w:spacing w:line="240" w:lineRule="auto"/>
                    <w:rPr>
                      <w:rFonts w:ascii="Calibri" w:eastAsia="Calibri" w:hAnsi="Calibri"/>
                      <w:b/>
                      <w:sz w:val="22"/>
                      <w:szCs w:val="22"/>
                    </w:rPr>
                  </w:pPr>
                </w:p>
                <w:p w14:paraId="17EF2049" w14:textId="77777777" w:rsidR="00275070" w:rsidRPr="009301A2" w:rsidRDefault="00275070" w:rsidP="008F49BA">
                  <w:pPr>
                    <w:spacing w:line="240" w:lineRule="auto"/>
                    <w:rPr>
                      <w:rFonts w:ascii="Calibri" w:eastAsia="Calibri" w:hAnsi="Calibri"/>
                      <w:b/>
                      <w:sz w:val="28"/>
                      <w:szCs w:val="28"/>
                    </w:rPr>
                  </w:pPr>
                </w:p>
              </w:tc>
            </w:tr>
            <w:tr w:rsidR="00275070" w:rsidRPr="009301A2" w14:paraId="7DF5EF81" w14:textId="77777777" w:rsidTr="00DC64A9">
              <w:tc>
                <w:tcPr>
                  <w:tcW w:w="9628" w:type="dxa"/>
                  <w:shd w:val="clear" w:color="auto" w:fill="A8D08D"/>
                </w:tcPr>
                <w:p w14:paraId="2E6BF07E" w14:textId="77777777" w:rsidR="00275070" w:rsidRPr="009301A2" w:rsidRDefault="00275070" w:rsidP="00DC64A9">
                  <w:pPr>
                    <w:spacing w:line="240" w:lineRule="auto"/>
                    <w:rPr>
                      <w:rFonts w:ascii="Calibri" w:eastAsia="Calibri" w:hAnsi="Calibri"/>
                      <w:b/>
                      <w:sz w:val="28"/>
                      <w:szCs w:val="28"/>
                    </w:rPr>
                  </w:pPr>
                  <w:r w:rsidRPr="009301A2">
                    <w:rPr>
                      <w:rFonts w:ascii="Calibri" w:eastAsia="Calibri" w:hAnsi="Calibri"/>
                      <w:b/>
                      <w:sz w:val="28"/>
                      <w:szCs w:val="28"/>
                    </w:rPr>
                    <w:t>Anbefalinger:</w:t>
                  </w:r>
                </w:p>
              </w:tc>
            </w:tr>
            <w:tr w:rsidR="00275070" w:rsidRPr="009301A2" w14:paraId="5A505159" w14:textId="77777777" w:rsidTr="00DC64A9">
              <w:tc>
                <w:tcPr>
                  <w:tcW w:w="9628" w:type="dxa"/>
                </w:tcPr>
                <w:p w14:paraId="5EF230FB" w14:textId="77777777" w:rsidR="00275070" w:rsidRPr="009301A2" w:rsidRDefault="00275070" w:rsidP="00DC64A9">
                  <w:pPr>
                    <w:spacing w:line="240" w:lineRule="auto"/>
                    <w:rPr>
                      <w:rFonts w:ascii="Calibri" w:eastAsia="Calibri" w:hAnsi="Calibri"/>
                      <w:b/>
                      <w:sz w:val="28"/>
                      <w:szCs w:val="28"/>
                    </w:rPr>
                  </w:pPr>
                </w:p>
                <w:p w14:paraId="0C4DF69C" w14:textId="77777777" w:rsidR="00275070" w:rsidRPr="009301A2" w:rsidRDefault="00275070" w:rsidP="00DC64A9">
                  <w:pPr>
                    <w:spacing w:line="240" w:lineRule="auto"/>
                    <w:rPr>
                      <w:rFonts w:ascii="Calibri" w:eastAsia="Calibri" w:hAnsi="Calibri"/>
                      <w:b/>
                      <w:sz w:val="28"/>
                      <w:szCs w:val="28"/>
                    </w:rPr>
                  </w:pPr>
                </w:p>
                <w:p w14:paraId="25FA87F4" w14:textId="77777777" w:rsidR="00275070" w:rsidRPr="009301A2" w:rsidRDefault="00275070" w:rsidP="00DC64A9">
                  <w:pPr>
                    <w:spacing w:line="240" w:lineRule="auto"/>
                    <w:rPr>
                      <w:rFonts w:ascii="Calibri" w:eastAsia="Calibri" w:hAnsi="Calibri"/>
                      <w:b/>
                      <w:sz w:val="28"/>
                      <w:szCs w:val="28"/>
                    </w:rPr>
                  </w:pPr>
                </w:p>
                <w:p w14:paraId="173E67D8" w14:textId="77777777" w:rsidR="00275070" w:rsidRPr="009301A2" w:rsidRDefault="00275070" w:rsidP="00DC64A9">
                  <w:pPr>
                    <w:spacing w:line="240" w:lineRule="auto"/>
                    <w:rPr>
                      <w:rFonts w:ascii="Calibri" w:eastAsia="Calibri" w:hAnsi="Calibri"/>
                      <w:b/>
                      <w:sz w:val="28"/>
                      <w:szCs w:val="28"/>
                    </w:rPr>
                  </w:pPr>
                </w:p>
                <w:p w14:paraId="502298E4" w14:textId="77777777" w:rsidR="00275070" w:rsidRPr="009301A2" w:rsidRDefault="00275070" w:rsidP="00DC64A9">
                  <w:pPr>
                    <w:spacing w:line="240" w:lineRule="auto"/>
                    <w:rPr>
                      <w:rFonts w:ascii="Calibri" w:eastAsia="Calibri" w:hAnsi="Calibri"/>
                      <w:b/>
                      <w:sz w:val="28"/>
                      <w:szCs w:val="28"/>
                    </w:rPr>
                  </w:pPr>
                </w:p>
              </w:tc>
            </w:tr>
            <w:tr w:rsidR="00275070" w:rsidRPr="009301A2" w14:paraId="7A1D97F5" w14:textId="77777777" w:rsidTr="00DC64A9">
              <w:tc>
                <w:tcPr>
                  <w:tcW w:w="9628" w:type="dxa"/>
                  <w:shd w:val="clear" w:color="auto" w:fill="A8D08D"/>
                </w:tcPr>
                <w:p w14:paraId="564D9A19" w14:textId="77777777" w:rsidR="00275070" w:rsidRPr="009301A2" w:rsidRDefault="00275070" w:rsidP="00DC64A9">
                  <w:pPr>
                    <w:spacing w:line="240" w:lineRule="auto"/>
                    <w:rPr>
                      <w:rFonts w:ascii="Calibri" w:eastAsia="Calibri" w:hAnsi="Calibri"/>
                      <w:b/>
                      <w:sz w:val="28"/>
                      <w:szCs w:val="28"/>
                    </w:rPr>
                  </w:pPr>
                  <w:r w:rsidRPr="009301A2">
                    <w:rPr>
                      <w:rFonts w:ascii="Calibri" w:eastAsia="Calibri" w:hAnsi="Calibri"/>
                      <w:b/>
                      <w:sz w:val="28"/>
                      <w:szCs w:val="28"/>
                    </w:rPr>
                    <w:t>Påbud:</w:t>
                  </w:r>
                </w:p>
              </w:tc>
            </w:tr>
            <w:tr w:rsidR="00275070" w:rsidRPr="009301A2" w14:paraId="2F329C7C" w14:textId="77777777" w:rsidTr="00DC64A9">
              <w:tc>
                <w:tcPr>
                  <w:tcW w:w="9628" w:type="dxa"/>
                </w:tcPr>
                <w:p w14:paraId="5C5B7AE7" w14:textId="77777777" w:rsidR="00275070" w:rsidRPr="009301A2" w:rsidRDefault="00275070" w:rsidP="00DC64A9">
                  <w:pPr>
                    <w:spacing w:line="240" w:lineRule="auto"/>
                    <w:rPr>
                      <w:rFonts w:ascii="Calibri" w:eastAsia="Calibri" w:hAnsi="Calibri"/>
                      <w:b/>
                      <w:sz w:val="28"/>
                      <w:szCs w:val="28"/>
                    </w:rPr>
                  </w:pPr>
                </w:p>
                <w:p w14:paraId="3C86D526" w14:textId="77777777" w:rsidR="00275070" w:rsidRDefault="00275070" w:rsidP="00DC64A9">
                  <w:pPr>
                    <w:spacing w:line="240" w:lineRule="auto"/>
                    <w:rPr>
                      <w:rFonts w:ascii="Calibri" w:eastAsia="Calibri" w:hAnsi="Calibri"/>
                      <w:b/>
                      <w:sz w:val="28"/>
                      <w:szCs w:val="28"/>
                    </w:rPr>
                  </w:pPr>
                </w:p>
                <w:p w14:paraId="1BABD57E" w14:textId="77777777" w:rsidR="00275070" w:rsidRDefault="00275070" w:rsidP="00DC64A9">
                  <w:pPr>
                    <w:spacing w:line="240" w:lineRule="auto"/>
                    <w:rPr>
                      <w:rFonts w:ascii="Calibri" w:eastAsia="Calibri" w:hAnsi="Calibri"/>
                      <w:b/>
                      <w:sz w:val="28"/>
                      <w:szCs w:val="28"/>
                    </w:rPr>
                  </w:pPr>
                </w:p>
                <w:p w14:paraId="2A2A0F94" w14:textId="77777777" w:rsidR="00275070" w:rsidRDefault="00275070" w:rsidP="00DC64A9">
                  <w:pPr>
                    <w:spacing w:line="240" w:lineRule="auto"/>
                    <w:rPr>
                      <w:rFonts w:ascii="Calibri" w:eastAsia="Calibri" w:hAnsi="Calibri"/>
                      <w:b/>
                      <w:sz w:val="28"/>
                      <w:szCs w:val="28"/>
                    </w:rPr>
                  </w:pPr>
                </w:p>
                <w:p w14:paraId="2AA45B36" w14:textId="77777777" w:rsidR="00275070" w:rsidRPr="009301A2" w:rsidRDefault="00275070" w:rsidP="00DC64A9">
                  <w:pPr>
                    <w:spacing w:line="240" w:lineRule="auto"/>
                    <w:rPr>
                      <w:rFonts w:ascii="Calibri" w:eastAsia="Calibri" w:hAnsi="Calibri"/>
                      <w:b/>
                      <w:sz w:val="28"/>
                      <w:szCs w:val="28"/>
                    </w:rPr>
                  </w:pPr>
                </w:p>
                <w:p w14:paraId="7E4BF42A" w14:textId="77777777" w:rsidR="00275070" w:rsidRPr="009301A2" w:rsidRDefault="00275070" w:rsidP="00DC64A9">
                  <w:pPr>
                    <w:spacing w:line="240" w:lineRule="auto"/>
                    <w:rPr>
                      <w:rFonts w:ascii="Calibri" w:eastAsia="Calibri" w:hAnsi="Calibri"/>
                      <w:b/>
                      <w:sz w:val="28"/>
                      <w:szCs w:val="28"/>
                    </w:rPr>
                  </w:pPr>
                </w:p>
                <w:p w14:paraId="42E2EF63" w14:textId="77777777" w:rsidR="00275070" w:rsidRPr="009301A2" w:rsidRDefault="00275070" w:rsidP="00DC64A9">
                  <w:pPr>
                    <w:spacing w:line="240" w:lineRule="auto"/>
                    <w:rPr>
                      <w:rFonts w:ascii="Calibri" w:eastAsia="Calibri" w:hAnsi="Calibri"/>
                      <w:sz w:val="22"/>
                      <w:szCs w:val="22"/>
                    </w:rPr>
                  </w:pPr>
                  <w:r w:rsidRPr="009301A2">
                    <w:rPr>
                      <w:rFonts w:ascii="Calibri" w:eastAsia="Calibri" w:hAnsi="Calibri"/>
                      <w:sz w:val="22"/>
                      <w:szCs w:val="22"/>
                    </w:rPr>
                    <w:t xml:space="preserve">Eventuelle påbud skal bringes i orden med </w:t>
                  </w:r>
                  <w:r w:rsidR="001A79E6">
                    <w:rPr>
                      <w:rFonts w:ascii="Calibri" w:eastAsia="Calibri" w:hAnsi="Calibri"/>
                      <w:sz w:val="22"/>
                      <w:szCs w:val="22"/>
                    </w:rPr>
                    <w:t>en tidsfrist på ………. d</w:t>
                  </w:r>
                  <w:r w:rsidRPr="009301A2">
                    <w:rPr>
                      <w:rFonts w:ascii="Calibri" w:eastAsia="Calibri" w:hAnsi="Calibri"/>
                      <w:sz w:val="22"/>
                      <w:szCs w:val="22"/>
                    </w:rPr>
                    <w:t>age.</w:t>
                  </w:r>
                </w:p>
                <w:p w14:paraId="170673D2" w14:textId="77777777" w:rsidR="00275070" w:rsidRPr="009301A2" w:rsidRDefault="00275070" w:rsidP="00DC64A9">
                  <w:pPr>
                    <w:spacing w:line="240" w:lineRule="auto"/>
                    <w:rPr>
                      <w:rFonts w:ascii="Calibri" w:eastAsia="Calibri" w:hAnsi="Calibri"/>
                      <w:sz w:val="22"/>
                      <w:szCs w:val="22"/>
                    </w:rPr>
                  </w:pPr>
                  <w:r w:rsidRPr="009301A2">
                    <w:rPr>
                      <w:rFonts w:ascii="Calibri" w:eastAsia="Calibri" w:hAnsi="Calibri"/>
                      <w:sz w:val="22"/>
                      <w:szCs w:val="22"/>
                    </w:rPr>
                    <w:t xml:space="preserve">Ændringer i forhold til godkendelsen skal straks meddeles den tilsynsførende dagplejepædagog i Roskilde </w:t>
                  </w:r>
                  <w:r w:rsidR="00112A33">
                    <w:rPr>
                      <w:rFonts w:ascii="Calibri" w:eastAsia="Calibri" w:hAnsi="Calibri"/>
                      <w:sz w:val="22"/>
                      <w:szCs w:val="22"/>
                    </w:rPr>
                    <w:t>Kommune</w:t>
                  </w:r>
                  <w:r w:rsidRPr="009301A2">
                    <w:rPr>
                      <w:rFonts w:ascii="Calibri" w:eastAsia="Calibri" w:hAnsi="Calibri"/>
                      <w:sz w:val="22"/>
                      <w:szCs w:val="22"/>
                    </w:rPr>
                    <w:t>.</w:t>
                  </w:r>
                </w:p>
                <w:p w14:paraId="6D96045F" w14:textId="77777777" w:rsidR="00275070" w:rsidRPr="009301A2" w:rsidRDefault="00275070" w:rsidP="00DC64A9">
                  <w:pPr>
                    <w:spacing w:line="240" w:lineRule="auto"/>
                    <w:rPr>
                      <w:rFonts w:ascii="Calibri" w:eastAsia="Calibri" w:hAnsi="Calibri"/>
                      <w:b/>
                      <w:sz w:val="28"/>
                      <w:szCs w:val="28"/>
                    </w:rPr>
                  </w:pPr>
                </w:p>
              </w:tc>
            </w:tr>
          </w:tbl>
          <w:p w14:paraId="43AA1125" w14:textId="77777777" w:rsidR="00275070" w:rsidRPr="009301A2" w:rsidRDefault="00275070" w:rsidP="00DC64A9">
            <w:pPr>
              <w:spacing w:after="160" w:line="259" w:lineRule="auto"/>
              <w:rPr>
                <w:rFonts w:ascii="Calibri" w:eastAsia="Calibri" w:hAnsi="Calibri"/>
                <w:sz w:val="28"/>
                <w:szCs w:val="28"/>
              </w:rPr>
            </w:pPr>
          </w:p>
          <w:p w14:paraId="6E6098F2" w14:textId="77777777" w:rsidR="00275070" w:rsidRPr="00D642C2" w:rsidRDefault="00275070" w:rsidP="00DC64A9"/>
        </w:tc>
      </w:tr>
    </w:tbl>
    <w:p w14:paraId="2DD95FC0" w14:textId="77777777" w:rsidR="008B7CC0" w:rsidRDefault="008B7CC0"/>
    <w:p w14:paraId="073B18ED" w14:textId="77777777" w:rsidR="00501C3E" w:rsidRDefault="00501C3E"/>
    <w:p w14:paraId="0137FD37" w14:textId="77777777" w:rsidR="00501C3E" w:rsidRDefault="00501C3E"/>
    <w:p w14:paraId="5BF9D489" w14:textId="77777777" w:rsidR="00501C3E" w:rsidRDefault="00501C3E"/>
    <w:p w14:paraId="1A5B7665" w14:textId="77777777" w:rsidR="00501C3E" w:rsidRDefault="00501C3E"/>
    <w:p w14:paraId="41D9D1D7" w14:textId="77777777" w:rsidR="00501C3E" w:rsidRDefault="00501C3E"/>
    <w:p w14:paraId="5C53F414" w14:textId="77777777" w:rsidR="00501C3E" w:rsidRDefault="00501C3E"/>
    <w:p w14:paraId="1BC78E57" w14:textId="77777777" w:rsidR="00501C3E" w:rsidRDefault="00501C3E"/>
    <w:p w14:paraId="51AC68BC" w14:textId="77777777" w:rsidR="00501C3E" w:rsidRDefault="00501C3E"/>
    <w:p w14:paraId="5E3AD8ED" w14:textId="77777777" w:rsidR="00501C3E" w:rsidRDefault="00501C3E"/>
    <w:p w14:paraId="12A0D3C4" w14:textId="77777777" w:rsidR="00501C3E" w:rsidRDefault="00501C3E"/>
    <w:p w14:paraId="3EE8CD9C" w14:textId="77777777" w:rsidR="00501C3E" w:rsidRDefault="00501C3E"/>
    <w:p w14:paraId="0424B77C" w14:textId="77777777" w:rsidR="006D2FEB" w:rsidRDefault="006D2FEB"/>
    <w:p w14:paraId="0F9FD369" w14:textId="77777777" w:rsidR="00713B9D" w:rsidRDefault="00713B9D"/>
    <w:p w14:paraId="017E21F0" w14:textId="77777777" w:rsidR="00713B9D" w:rsidRDefault="00713B9D"/>
    <w:p w14:paraId="5EE8AFE7" w14:textId="77777777" w:rsidR="00713B9D" w:rsidRDefault="00713B9D"/>
    <w:p w14:paraId="1FB12835" w14:textId="77777777" w:rsidR="00713B9D" w:rsidRDefault="00713B9D"/>
    <w:p w14:paraId="6A603EC9" w14:textId="77777777" w:rsidR="00713B9D" w:rsidRDefault="00713B9D"/>
    <w:p w14:paraId="09559471" w14:textId="77777777" w:rsidR="00713B9D" w:rsidRDefault="00713B9D"/>
    <w:sectPr w:rsidR="00713B9D">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890A" w14:textId="77777777" w:rsidR="00105744" w:rsidRDefault="00105744" w:rsidP="00A270D6">
      <w:pPr>
        <w:spacing w:line="240" w:lineRule="auto"/>
      </w:pPr>
      <w:r>
        <w:separator/>
      </w:r>
    </w:p>
  </w:endnote>
  <w:endnote w:type="continuationSeparator" w:id="0">
    <w:p w14:paraId="71B8D677" w14:textId="77777777" w:rsidR="00105744" w:rsidRDefault="00105744" w:rsidP="00A27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72A1" w14:textId="77777777" w:rsidR="00105744" w:rsidRDefault="00105744" w:rsidP="00A270D6">
      <w:pPr>
        <w:spacing w:line="240" w:lineRule="auto"/>
      </w:pPr>
      <w:r>
        <w:separator/>
      </w:r>
    </w:p>
  </w:footnote>
  <w:footnote w:type="continuationSeparator" w:id="0">
    <w:p w14:paraId="5DD15471" w14:textId="77777777" w:rsidR="00105744" w:rsidRDefault="00105744" w:rsidP="00A270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48D8" w14:textId="77777777" w:rsidR="00A270D6" w:rsidRDefault="00A270D6">
    <w:pPr>
      <w:pStyle w:val="Header"/>
    </w:pPr>
  </w:p>
  <w:p w14:paraId="2F8E3899" w14:textId="77777777" w:rsidR="00A270D6" w:rsidRDefault="00A270D6" w:rsidP="00A270D6">
    <w:pPr>
      <w:pStyle w:val="Header"/>
      <w:jc w:val="right"/>
    </w:pPr>
    <w:r>
      <w:rPr>
        <w:noProof/>
        <w:lang w:eastAsia="da-DK"/>
      </w:rPr>
      <w:drawing>
        <wp:inline distT="0" distB="0" distL="0" distR="0" wp14:anchorId="4051C9C1" wp14:editId="1CB5B680">
          <wp:extent cx="2095500" cy="7048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048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66D8C"/>
    <w:multiLevelType w:val="hybridMultilevel"/>
    <w:tmpl w:val="96EC5C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9520585"/>
    <w:multiLevelType w:val="hybridMultilevel"/>
    <w:tmpl w:val="E48C78C0"/>
    <w:lvl w:ilvl="0" w:tplc="04060001">
      <w:start w:val="1"/>
      <w:numFmt w:val="bullet"/>
      <w:lvlText w:val=""/>
      <w:lvlJc w:val="left"/>
      <w:pPr>
        <w:ind w:left="770" w:hanging="360"/>
      </w:pPr>
      <w:rPr>
        <w:rFonts w:ascii="Symbol" w:hAnsi="Symbol" w:hint="default"/>
      </w:rPr>
    </w:lvl>
    <w:lvl w:ilvl="1" w:tplc="04060003">
      <w:start w:val="1"/>
      <w:numFmt w:val="bullet"/>
      <w:lvlText w:val="o"/>
      <w:lvlJc w:val="left"/>
      <w:pPr>
        <w:ind w:left="1490" w:hanging="360"/>
      </w:pPr>
      <w:rPr>
        <w:rFonts w:ascii="Courier New" w:hAnsi="Courier New" w:cs="Courier New" w:hint="default"/>
      </w:rPr>
    </w:lvl>
    <w:lvl w:ilvl="2" w:tplc="04060005">
      <w:start w:val="1"/>
      <w:numFmt w:val="bullet"/>
      <w:lvlText w:val=""/>
      <w:lvlJc w:val="left"/>
      <w:pPr>
        <w:ind w:left="2210" w:hanging="360"/>
      </w:pPr>
      <w:rPr>
        <w:rFonts w:ascii="Wingdings" w:hAnsi="Wingdings" w:hint="default"/>
      </w:rPr>
    </w:lvl>
    <w:lvl w:ilvl="3" w:tplc="04060001">
      <w:start w:val="1"/>
      <w:numFmt w:val="bullet"/>
      <w:lvlText w:val=""/>
      <w:lvlJc w:val="left"/>
      <w:pPr>
        <w:ind w:left="2930" w:hanging="360"/>
      </w:pPr>
      <w:rPr>
        <w:rFonts w:ascii="Symbol" w:hAnsi="Symbol" w:hint="default"/>
      </w:rPr>
    </w:lvl>
    <w:lvl w:ilvl="4" w:tplc="04060003">
      <w:start w:val="1"/>
      <w:numFmt w:val="bullet"/>
      <w:lvlText w:val="o"/>
      <w:lvlJc w:val="left"/>
      <w:pPr>
        <w:ind w:left="3650" w:hanging="360"/>
      </w:pPr>
      <w:rPr>
        <w:rFonts w:ascii="Courier New" w:hAnsi="Courier New" w:cs="Courier New" w:hint="default"/>
      </w:rPr>
    </w:lvl>
    <w:lvl w:ilvl="5" w:tplc="04060005">
      <w:start w:val="1"/>
      <w:numFmt w:val="bullet"/>
      <w:lvlText w:val=""/>
      <w:lvlJc w:val="left"/>
      <w:pPr>
        <w:ind w:left="4370" w:hanging="360"/>
      </w:pPr>
      <w:rPr>
        <w:rFonts w:ascii="Wingdings" w:hAnsi="Wingdings" w:hint="default"/>
      </w:rPr>
    </w:lvl>
    <w:lvl w:ilvl="6" w:tplc="04060001">
      <w:start w:val="1"/>
      <w:numFmt w:val="bullet"/>
      <w:lvlText w:val=""/>
      <w:lvlJc w:val="left"/>
      <w:pPr>
        <w:ind w:left="5090" w:hanging="360"/>
      </w:pPr>
      <w:rPr>
        <w:rFonts w:ascii="Symbol" w:hAnsi="Symbol" w:hint="default"/>
      </w:rPr>
    </w:lvl>
    <w:lvl w:ilvl="7" w:tplc="04060003">
      <w:start w:val="1"/>
      <w:numFmt w:val="bullet"/>
      <w:lvlText w:val="o"/>
      <w:lvlJc w:val="left"/>
      <w:pPr>
        <w:ind w:left="5810" w:hanging="360"/>
      </w:pPr>
      <w:rPr>
        <w:rFonts w:ascii="Courier New" w:hAnsi="Courier New" w:cs="Courier New" w:hint="default"/>
      </w:rPr>
    </w:lvl>
    <w:lvl w:ilvl="8" w:tplc="04060005">
      <w:start w:val="1"/>
      <w:numFmt w:val="bullet"/>
      <w:lvlText w:val=""/>
      <w:lvlJc w:val="left"/>
      <w:pPr>
        <w:ind w:left="6530" w:hanging="360"/>
      </w:pPr>
      <w:rPr>
        <w:rFonts w:ascii="Wingdings" w:hAnsi="Wingdings" w:hint="default"/>
      </w:rPr>
    </w:lvl>
  </w:abstractNum>
  <w:abstractNum w:abstractNumId="2" w15:restartNumberingAfterBreak="0">
    <w:nsid w:val="4EA00B76"/>
    <w:multiLevelType w:val="hybridMultilevel"/>
    <w:tmpl w:val="44B41A8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00214166">
    <w:abstractNumId w:val="2"/>
  </w:num>
  <w:num w:numId="2" w16cid:durableId="1692679352">
    <w:abstractNumId w:val="0"/>
  </w:num>
  <w:num w:numId="3" w16cid:durableId="2017489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70"/>
    <w:rsid w:val="000A21D6"/>
    <w:rsid w:val="000D606E"/>
    <w:rsid w:val="00100D31"/>
    <w:rsid w:val="00105744"/>
    <w:rsid w:val="00112A33"/>
    <w:rsid w:val="00195E4A"/>
    <w:rsid w:val="001A79E6"/>
    <w:rsid w:val="001D5DF6"/>
    <w:rsid w:val="001E1507"/>
    <w:rsid w:val="00275070"/>
    <w:rsid w:val="00366A4D"/>
    <w:rsid w:val="003D5209"/>
    <w:rsid w:val="00462973"/>
    <w:rsid w:val="00493E52"/>
    <w:rsid w:val="004B22E8"/>
    <w:rsid w:val="004E3DDA"/>
    <w:rsid w:val="00501C3E"/>
    <w:rsid w:val="00507C77"/>
    <w:rsid w:val="005439D8"/>
    <w:rsid w:val="006522C2"/>
    <w:rsid w:val="006D2FEB"/>
    <w:rsid w:val="00713B9D"/>
    <w:rsid w:val="00794C29"/>
    <w:rsid w:val="007E0814"/>
    <w:rsid w:val="0081751C"/>
    <w:rsid w:val="00833F77"/>
    <w:rsid w:val="008B39A7"/>
    <w:rsid w:val="008B7CC0"/>
    <w:rsid w:val="008F49BA"/>
    <w:rsid w:val="00966352"/>
    <w:rsid w:val="00974644"/>
    <w:rsid w:val="00A270D6"/>
    <w:rsid w:val="00A519E7"/>
    <w:rsid w:val="00A96007"/>
    <w:rsid w:val="00AE59BB"/>
    <w:rsid w:val="00B1124A"/>
    <w:rsid w:val="00B57D79"/>
    <w:rsid w:val="00B9267E"/>
    <w:rsid w:val="00BD71AC"/>
    <w:rsid w:val="00BE7911"/>
    <w:rsid w:val="00D613F1"/>
    <w:rsid w:val="00D7334A"/>
    <w:rsid w:val="00EF5A63"/>
    <w:rsid w:val="00FB7B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C1E4D"/>
  <w15:chartTrackingRefBased/>
  <w15:docId w15:val="{FCA8A791-72E3-40A3-A49E-B6D01CA4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070"/>
    <w:pPr>
      <w:spacing w:after="0" w:line="280" w:lineRule="atLeast"/>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5070"/>
    <w:pPr>
      <w:spacing w:after="0" w:line="280" w:lineRule="atLeast"/>
    </w:pPr>
    <w:rPr>
      <w:rFonts w:ascii="Arial" w:eastAsia="Times New Roman" w:hAnsi="Arial"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19E7"/>
    <w:pPr>
      <w:ind w:left="720"/>
      <w:contextualSpacing/>
    </w:pPr>
  </w:style>
  <w:style w:type="paragraph" w:styleId="Header">
    <w:name w:val="header"/>
    <w:basedOn w:val="Normal"/>
    <w:link w:val="HeaderChar"/>
    <w:uiPriority w:val="99"/>
    <w:unhideWhenUsed/>
    <w:rsid w:val="00A270D6"/>
    <w:pPr>
      <w:tabs>
        <w:tab w:val="center" w:pos="4819"/>
        <w:tab w:val="right" w:pos="9638"/>
      </w:tabs>
      <w:spacing w:line="240" w:lineRule="auto"/>
    </w:pPr>
  </w:style>
  <w:style w:type="character" w:customStyle="1" w:styleId="HeaderChar">
    <w:name w:val="Header Char"/>
    <w:basedOn w:val="DefaultParagraphFont"/>
    <w:link w:val="Header"/>
    <w:uiPriority w:val="99"/>
    <w:rsid w:val="00A270D6"/>
    <w:rPr>
      <w:rFonts w:ascii="Arial" w:eastAsia="Times New Roman" w:hAnsi="Arial" w:cs="Times New Roman"/>
      <w:sz w:val="20"/>
      <w:szCs w:val="20"/>
    </w:rPr>
  </w:style>
  <w:style w:type="paragraph" w:styleId="Footer">
    <w:name w:val="footer"/>
    <w:basedOn w:val="Normal"/>
    <w:link w:val="FooterChar"/>
    <w:uiPriority w:val="99"/>
    <w:unhideWhenUsed/>
    <w:rsid w:val="00A270D6"/>
    <w:pPr>
      <w:tabs>
        <w:tab w:val="center" w:pos="4819"/>
        <w:tab w:val="right" w:pos="9638"/>
      </w:tabs>
      <w:spacing w:line="240" w:lineRule="auto"/>
    </w:pPr>
  </w:style>
  <w:style w:type="character" w:customStyle="1" w:styleId="FooterChar">
    <w:name w:val="Footer Char"/>
    <w:basedOn w:val="DefaultParagraphFont"/>
    <w:link w:val="Footer"/>
    <w:uiPriority w:val="99"/>
    <w:rsid w:val="00A270D6"/>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06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583</Words>
  <Characters>3327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Roskilde Kommune</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Jakobsen</dc:creator>
  <cp:keywords/>
  <dc:description/>
  <cp:lastModifiedBy>Morten Borg Andersen</cp:lastModifiedBy>
  <cp:revision>2</cp:revision>
  <dcterms:created xsi:type="dcterms:W3CDTF">2025-08-26T14:35:00Z</dcterms:created>
  <dcterms:modified xsi:type="dcterms:W3CDTF">2025-08-26T14:35:00Z</dcterms:modified>
</cp:coreProperties>
</file>